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3EB" w:rsidRDefault="001343EB" w:rsidP="001343EB">
      <w:pPr>
        <w:widowControl w:val="0"/>
        <w:autoSpaceDE w:val="0"/>
        <w:autoSpaceDN w:val="0"/>
        <w:adjustRightInd w:val="0"/>
        <w:spacing w:after="0" w:line="240" w:lineRule="auto"/>
        <w:jc w:val="center"/>
        <w:rPr>
          <w:rFonts w:ascii="Times New Roman" w:hAnsi="Times New Roman"/>
          <w:b/>
          <w:sz w:val="23"/>
          <w:szCs w:val="23"/>
        </w:rPr>
      </w:pPr>
      <w:r w:rsidRPr="00DA462C">
        <w:rPr>
          <w:rFonts w:ascii="Times New Roman" w:hAnsi="Times New Roman"/>
          <w:b/>
          <w:sz w:val="23"/>
          <w:szCs w:val="23"/>
        </w:rPr>
        <w:t>ДОГОВОР №</w:t>
      </w:r>
      <w:r w:rsidR="00E377E2">
        <w:rPr>
          <w:rFonts w:ascii="Times New Roman" w:hAnsi="Times New Roman"/>
          <w:b/>
          <w:sz w:val="23"/>
          <w:szCs w:val="23"/>
        </w:rPr>
        <w:t>4Б-</w:t>
      </w:r>
    </w:p>
    <w:p w:rsidR="001343EB" w:rsidRPr="00DA462C" w:rsidRDefault="001343EB" w:rsidP="001343EB">
      <w:pPr>
        <w:widowControl w:val="0"/>
        <w:autoSpaceDE w:val="0"/>
        <w:autoSpaceDN w:val="0"/>
        <w:adjustRightInd w:val="0"/>
        <w:spacing w:after="0" w:line="240" w:lineRule="auto"/>
        <w:jc w:val="center"/>
        <w:rPr>
          <w:rFonts w:ascii="Times New Roman" w:hAnsi="Times New Roman"/>
          <w:b/>
          <w:sz w:val="23"/>
          <w:szCs w:val="23"/>
        </w:rPr>
      </w:pPr>
      <w:r w:rsidRPr="00DA462C">
        <w:rPr>
          <w:rFonts w:ascii="Times New Roman" w:hAnsi="Times New Roman"/>
          <w:b/>
          <w:sz w:val="23"/>
          <w:szCs w:val="23"/>
        </w:rPr>
        <w:t>участия в  долевом строительстве многоквартирного дома</w:t>
      </w:r>
    </w:p>
    <w:p w:rsidR="001343EB" w:rsidRPr="00DA462C" w:rsidRDefault="001343EB" w:rsidP="001343EB">
      <w:pPr>
        <w:widowControl w:val="0"/>
        <w:autoSpaceDE w:val="0"/>
        <w:autoSpaceDN w:val="0"/>
        <w:adjustRightInd w:val="0"/>
        <w:spacing w:after="0" w:line="240" w:lineRule="auto"/>
        <w:jc w:val="both"/>
        <w:rPr>
          <w:rFonts w:ascii="Times New Roman" w:hAnsi="Times New Roman"/>
          <w:b/>
          <w:sz w:val="23"/>
          <w:szCs w:val="23"/>
        </w:rPr>
      </w:pP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Городской округ город</w:t>
      </w:r>
      <w:r w:rsidRPr="00DA462C">
        <w:rPr>
          <w:rFonts w:ascii="Times New Roman" w:hAnsi="Times New Roman"/>
          <w:b/>
          <w:sz w:val="23"/>
          <w:szCs w:val="23"/>
        </w:rPr>
        <w:t xml:space="preserve"> </w:t>
      </w:r>
      <w:r w:rsidRPr="00DA462C">
        <w:rPr>
          <w:rFonts w:ascii="Times New Roman" w:hAnsi="Times New Roman"/>
          <w:sz w:val="23"/>
          <w:szCs w:val="23"/>
        </w:rPr>
        <w:t>Уфа</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Республика Башкортостан</w:t>
      </w:r>
      <w:r w:rsidRPr="00DA462C">
        <w:rPr>
          <w:rFonts w:ascii="Times New Roman" w:hAnsi="Times New Roman"/>
          <w:sz w:val="23"/>
          <w:szCs w:val="23"/>
        </w:rPr>
        <w:tab/>
      </w:r>
      <w:r w:rsidRPr="00DA462C">
        <w:rPr>
          <w:rFonts w:ascii="Times New Roman" w:hAnsi="Times New Roman"/>
          <w:sz w:val="23"/>
          <w:szCs w:val="23"/>
        </w:rPr>
        <w:tab/>
      </w:r>
      <w:r w:rsidRPr="00DA462C">
        <w:rPr>
          <w:rFonts w:ascii="Times New Roman" w:hAnsi="Times New Roman"/>
          <w:sz w:val="23"/>
          <w:szCs w:val="23"/>
        </w:rPr>
        <w:tab/>
        <w:t xml:space="preserve"> </w:t>
      </w:r>
      <w:r w:rsidRPr="00DA462C">
        <w:rPr>
          <w:rFonts w:ascii="Times New Roman" w:hAnsi="Times New Roman"/>
          <w:sz w:val="23"/>
          <w:szCs w:val="23"/>
        </w:rPr>
        <w:tab/>
      </w:r>
      <w:r w:rsidRPr="00DA462C">
        <w:rPr>
          <w:rFonts w:ascii="Times New Roman" w:hAnsi="Times New Roman"/>
          <w:sz w:val="23"/>
          <w:szCs w:val="23"/>
        </w:rPr>
        <w:tab/>
      </w:r>
      <w:r w:rsidR="00A81620">
        <w:rPr>
          <w:rFonts w:ascii="Times New Roman" w:hAnsi="Times New Roman"/>
          <w:sz w:val="23"/>
          <w:szCs w:val="23"/>
        </w:rPr>
        <w:t xml:space="preserve">              </w:t>
      </w:r>
      <w:r w:rsidRPr="00DA462C">
        <w:rPr>
          <w:rFonts w:ascii="Times New Roman" w:hAnsi="Times New Roman"/>
          <w:sz w:val="23"/>
          <w:szCs w:val="23"/>
        </w:rPr>
        <w:t xml:space="preserve"> «</w:t>
      </w:r>
      <w:r w:rsidR="00D1040E">
        <w:rPr>
          <w:rFonts w:ascii="Times New Roman" w:hAnsi="Times New Roman"/>
          <w:sz w:val="23"/>
          <w:szCs w:val="23"/>
        </w:rPr>
        <w:t>___</w:t>
      </w:r>
      <w:r w:rsidRPr="00DA462C">
        <w:rPr>
          <w:rFonts w:ascii="Times New Roman" w:hAnsi="Times New Roman"/>
          <w:sz w:val="23"/>
          <w:szCs w:val="23"/>
        </w:rPr>
        <w:t xml:space="preserve">» </w:t>
      </w:r>
      <w:r w:rsidR="00A81620">
        <w:rPr>
          <w:rFonts w:ascii="Times New Roman" w:hAnsi="Times New Roman"/>
          <w:sz w:val="23"/>
          <w:szCs w:val="23"/>
        </w:rPr>
        <w:t>октября 20</w:t>
      </w:r>
      <w:r>
        <w:rPr>
          <w:rFonts w:ascii="Times New Roman" w:hAnsi="Times New Roman"/>
          <w:sz w:val="23"/>
          <w:szCs w:val="23"/>
        </w:rPr>
        <w:t>16</w:t>
      </w:r>
      <w:r w:rsidRPr="00DA462C">
        <w:rPr>
          <w:rFonts w:ascii="Times New Roman" w:hAnsi="Times New Roman"/>
          <w:sz w:val="23"/>
          <w:szCs w:val="23"/>
        </w:rPr>
        <w:t xml:space="preserve"> года</w:t>
      </w:r>
    </w:p>
    <w:p w:rsidR="001343EB" w:rsidRPr="00DA462C" w:rsidRDefault="001343EB" w:rsidP="001343EB">
      <w:pPr>
        <w:widowControl w:val="0"/>
        <w:autoSpaceDE w:val="0"/>
        <w:autoSpaceDN w:val="0"/>
        <w:adjustRightInd w:val="0"/>
        <w:spacing w:after="0" w:line="240" w:lineRule="auto"/>
        <w:jc w:val="right"/>
        <w:rPr>
          <w:rFonts w:ascii="Times New Roman" w:hAnsi="Times New Roman"/>
          <w:sz w:val="23"/>
          <w:szCs w:val="23"/>
        </w:rPr>
      </w:pPr>
    </w:p>
    <w:p w:rsidR="001343EB" w:rsidRPr="00DA462C" w:rsidRDefault="001343EB" w:rsidP="001343EB">
      <w:pPr>
        <w:widowControl w:val="0"/>
        <w:autoSpaceDE w:val="0"/>
        <w:autoSpaceDN w:val="0"/>
        <w:adjustRightInd w:val="0"/>
        <w:spacing w:after="0" w:line="240" w:lineRule="auto"/>
        <w:ind w:firstLine="720"/>
        <w:jc w:val="both"/>
        <w:rPr>
          <w:rFonts w:ascii="Times New Roman" w:hAnsi="Times New Roman"/>
          <w:sz w:val="23"/>
          <w:szCs w:val="23"/>
        </w:rPr>
      </w:pPr>
      <w:r w:rsidRPr="00DA462C">
        <w:rPr>
          <w:rFonts w:ascii="Times New Roman" w:hAnsi="Times New Roman"/>
          <w:b/>
          <w:sz w:val="23"/>
          <w:szCs w:val="23"/>
        </w:rPr>
        <w:t>Общество с ограниченной ответственностью «Инвестиционно-строительная компания «СтройФедерация»,</w:t>
      </w:r>
      <w:r w:rsidRPr="00DA462C">
        <w:rPr>
          <w:rFonts w:ascii="Times New Roman" w:hAnsi="Times New Roman"/>
          <w:sz w:val="23"/>
          <w:szCs w:val="23"/>
        </w:rPr>
        <w:t xml:space="preserve"> ИНН 0274116173, ОГРН 1070274000477, адрес места нахождения: 450003, Республика Башкортостан, г.Уфа, ул. Силикатная, д. 3, офис 4-15, именуемое в дальнейшем «Застройщик», в лице генерального директора Мингазова Роберта Раисовича, действующего на основании Устава, с одной стороны и</w:t>
      </w:r>
    </w:p>
    <w:p w:rsidR="001343EB" w:rsidRPr="00DA462C" w:rsidRDefault="001343EB" w:rsidP="001343EB">
      <w:pPr>
        <w:widowControl w:val="0"/>
        <w:autoSpaceDE w:val="0"/>
        <w:autoSpaceDN w:val="0"/>
        <w:adjustRightInd w:val="0"/>
        <w:spacing w:after="0" w:line="240" w:lineRule="auto"/>
        <w:ind w:firstLine="720"/>
        <w:jc w:val="both"/>
        <w:rPr>
          <w:rFonts w:ascii="Times New Roman" w:hAnsi="Times New Roman"/>
          <w:sz w:val="23"/>
          <w:szCs w:val="23"/>
        </w:rPr>
      </w:pPr>
      <w:r w:rsidRPr="00DA462C">
        <w:rPr>
          <w:rFonts w:ascii="Times New Roman" w:hAnsi="Times New Roman"/>
          <w:b/>
          <w:sz w:val="23"/>
          <w:szCs w:val="23"/>
        </w:rPr>
        <w:t xml:space="preserve">гражданин Российской Федерации </w:t>
      </w:r>
      <w:r w:rsidR="000A2578">
        <w:rPr>
          <w:rFonts w:ascii="Times New Roman" w:hAnsi="Times New Roman"/>
          <w:b/>
          <w:sz w:val="23"/>
          <w:szCs w:val="23"/>
        </w:rPr>
        <w:t>_________</w:t>
      </w:r>
      <w:r w:rsidRPr="00DA462C">
        <w:rPr>
          <w:rFonts w:ascii="Times New Roman" w:hAnsi="Times New Roman"/>
          <w:color w:val="000000"/>
          <w:sz w:val="23"/>
          <w:szCs w:val="23"/>
          <w:shd w:val="clear" w:color="auto" w:fill="FFFFFF"/>
        </w:rPr>
        <w:t xml:space="preserve">, </w:t>
      </w:r>
      <w:r w:rsidRPr="00DA462C">
        <w:rPr>
          <w:rFonts w:ascii="Times New Roman" w:hAnsi="Times New Roman"/>
          <w:sz w:val="23"/>
          <w:szCs w:val="23"/>
        </w:rPr>
        <w:t>именуемый в дальнейшем «Участник долевого строительства», с другой стороны, при совместном упоминании именуемые «Стороны», руководствуясь Гражданским кодексом Российской Федерации, Федеральным законом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заключили настоящий Договор о нижеследующем:</w:t>
      </w:r>
    </w:p>
    <w:p w:rsidR="001343EB" w:rsidRPr="00DA462C" w:rsidRDefault="001343EB" w:rsidP="001343EB">
      <w:pPr>
        <w:widowControl w:val="0"/>
        <w:autoSpaceDE w:val="0"/>
        <w:autoSpaceDN w:val="0"/>
        <w:adjustRightInd w:val="0"/>
        <w:spacing w:after="0" w:line="240" w:lineRule="auto"/>
        <w:ind w:firstLine="720"/>
        <w:jc w:val="both"/>
        <w:rPr>
          <w:rFonts w:ascii="Times New Roman" w:hAnsi="Times New Roman"/>
          <w:color w:val="FF0000"/>
          <w:sz w:val="23"/>
          <w:szCs w:val="23"/>
        </w:rPr>
      </w:pPr>
    </w:p>
    <w:p w:rsidR="001343EB" w:rsidRPr="00DA462C" w:rsidRDefault="001343EB" w:rsidP="001343EB">
      <w:pPr>
        <w:widowControl w:val="0"/>
        <w:numPr>
          <w:ilvl w:val="0"/>
          <w:numId w:val="1"/>
        </w:numPr>
        <w:autoSpaceDE w:val="0"/>
        <w:autoSpaceDN w:val="0"/>
        <w:adjustRightInd w:val="0"/>
        <w:spacing w:after="0" w:line="240" w:lineRule="auto"/>
        <w:jc w:val="center"/>
        <w:rPr>
          <w:rFonts w:ascii="Times New Roman" w:hAnsi="Times New Roman"/>
          <w:sz w:val="23"/>
          <w:szCs w:val="23"/>
        </w:rPr>
      </w:pPr>
      <w:r w:rsidRPr="00DA462C">
        <w:rPr>
          <w:rFonts w:ascii="Times New Roman" w:hAnsi="Times New Roman"/>
          <w:sz w:val="23"/>
          <w:szCs w:val="23"/>
        </w:rPr>
        <w:t>ТЕРМИНЫ И ОПРЕДЕЛЕНИЯ</w:t>
      </w:r>
    </w:p>
    <w:p w:rsidR="001343EB" w:rsidRPr="00DA462C" w:rsidRDefault="001343EB" w:rsidP="001343EB">
      <w:pPr>
        <w:widowControl w:val="0"/>
        <w:autoSpaceDE w:val="0"/>
        <w:autoSpaceDN w:val="0"/>
        <w:adjustRightInd w:val="0"/>
        <w:spacing w:after="0" w:line="240" w:lineRule="auto"/>
        <w:rPr>
          <w:rFonts w:ascii="Times New Roman" w:hAnsi="Times New Roman"/>
          <w:sz w:val="23"/>
          <w:szCs w:val="23"/>
        </w:rPr>
      </w:pP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1.1. Если в тексте настоящего Договора не указано иное, следующие термины и определения имеют указанное значение:</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 xml:space="preserve">1.1.1. </w:t>
      </w:r>
      <w:r w:rsidRPr="00DA462C">
        <w:rPr>
          <w:rFonts w:ascii="Times New Roman" w:hAnsi="Times New Roman"/>
          <w:b/>
          <w:sz w:val="23"/>
          <w:szCs w:val="23"/>
        </w:rPr>
        <w:t>Многоквартирный дом</w:t>
      </w:r>
      <w:r w:rsidRPr="00DA462C">
        <w:rPr>
          <w:rFonts w:ascii="Times New Roman" w:hAnsi="Times New Roman"/>
          <w:sz w:val="23"/>
          <w:szCs w:val="23"/>
        </w:rPr>
        <w:t xml:space="preserve"> – Многоквартирный многоэтажный жилой дом с подземной автостоянкой рядом с домом №64 корпус 1, ул. Бакалинская, Советский район, ГО г. Уфа, Республика Башкортостан.</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 xml:space="preserve">1.1.2. </w:t>
      </w:r>
      <w:r w:rsidRPr="00DA462C">
        <w:rPr>
          <w:rFonts w:ascii="Times New Roman" w:hAnsi="Times New Roman"/>
          <w:b/>
          <w:sz w:val="23"/>
          <w:szCs w:val="23"/>
        </w:rPr>
        <w:t>Объект долевого строительства</w:t>
      </w:r>
      <w:r w:rsidRPr="00DA462C">
        <w:rPr>
          <w:rFonts w:ascii="Times New Roman" w:hAnsi="Times New Roman"/>
          <w:sz w:val="23"/>
          <w:szCs w:val="23"/>
        </w:rPr>
        <w:t xml:space="preserve"> – </w:t>
      </w:r>
      <w:r w:rsidRPr="00444AE7">
        <w:rPr>
          <w:rFonts w:ascii="Times New Roman" w:hAnsi="Times New Roman"/>
          <w:sz w:val="23"/>
          <w:szCs w:val="23"/>
        </w:rPr>
        <w:t>жилое</w:t>
      </w:r>
      <w:r w:rsidRPr="00DA462C">
        <w:rPr>
          <w:rFonts w:ascii="Times New Roman" w:hAnsi="Times New Roman"/>
          <w:sz w:val="23"/>
          <w:szCs w:val="23"/>
        </w:rPr>
        <w:t xml:space="preserve"> помещение и общее имущество в Многоквартирном доме, подлежащее передаче Участнику долевого строительства после получения разрешения на ввод в эксплуатацию многоквартирного дома, строящегося (создаваемого) с привлечением денежных средств Участника долевого строительства.</w:t>
      </w:r>
    </w:p>
    <w:p w:rsidR="001343EB" w:rsidRPr="00DA462C" w:rsidRDefault="001343EB" w:rsidP="001343EB">
      <w:pPr>
        <w:autoSpaceDE w:val="0"/>
        <w:autoSpaceDN w:val="0"/>
        <w:adjustRightInd w:val="0"/>
        <w:spacing w:after="0" w:line="240" w:lineRule="auto"/>
        <w:ind w:firstLine="540"/>
        <w:jc w:val="both"/>
        <w:rPr>
          <w:rFonts w:ascii="Times New Roman" w:hAnsi="Times New Roman"/>
          <w:sz w:val="23"/>
          <w:szCs w:val="23"/>
        </w:rPr>
      </w:pPr>
      <w:r w:rsidRPr="00DA462C">
        <w:rPr>
          <w:rFonts w:ascii="Times New Roman" w:hAnsi="Times New Roman"/>
          <w:sz w:val="23"/>
          <w:szCs w:val="23"/>
        </w:rPr>
        <w:tab/>
        <w:t>У Участника долевого строительства при возникновении права собственности на жилое помещение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нежилое помещение. Состав общего имущества собственников помещений в многоквартирном доме определяется в соответствии с п.1 ст.36 Жилищного кодекса РФ и включает в том числе земельный участок, на котором расположен многоквартирный многоэтажный жилой дом, с элементами озеленения и благоустройства, иные предназначенные для обслуживания, эксплуатации и благоустройства многоквартирного многоэтажного жилого дома и расположенные на указанном земельном участке объекты.</w:t>
      </w:r>
    </w:p>
    <w:p w:rsidR="001343EB" w:rsidRPr="00DA462C" w:rsidRDefault="001343EB" w:rsidP="001343EB">
      <w:pPr>
        <w:widowControl w:val="0"/>
        <w:autoSpaceDE w:val="0"/>
        <w:autoSpaceDN w:val="0"/>
        <w:adjustRightInd w:val="0"/>
        <w:spacing w:after="0" w:line="240" w:lineRule="auto"/>
        <w:ind w:firstLine="720"/>
        <w:jc w:val="both"/>
        <w:rPr>
          <w:rFonts w:ascii="Times New Roman" w:hAnsi="Times New Roman"/>
          <w:sz w:val="23"/>
          <w:szCs w:val="23"/>
        </w:rPr>
      </w:pPr>
      <w:r w:rsidRPr="00DA462C">
        <w:rPr>
          <w:rFonts w:ascii="Times New Roman" w:hAnsi="Times New Roman"/>
          <w:sz w:val="23"/>
          <w:szCs w:val="23"/>
        </w:rPr>
        <w:t>Проектная площадь и номер Объекта долевого строительства являются условными и подлежат уточнению после изготовления предприятием по технической инвентаризации, учету и оценке объектов недвижимости технического паспорта на Многоквартирный дом.</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p>
    <w:p w:rsidR="001343EB" w:rsidRPr="00DA462C" w:rsidRDefault="001343EB" w:rsidP="001343EB">
      <w:pPr>
        <w:widowControl w:val="0"/>
        <w:numPr>
          <w:ilvl w:val="0"/>
          <w:numId w:val="1"/>
        </w:numPr>
        <w:autoSpaceDE w:val="0"/>
        <w:autoSpaceDN w:val="0"/>
        <w:adjustRightInd w:val="0"/>
        <w:spacing w:after="0" w:line="240" w:lineRule="auto"/>
        <w:jc w:val="center"/>
        <w:rPr>
          <w:rFonts w:ascii="Times New Roman" w:hAnsi="Times New Roman"/>
          <w:sz w:val="23"/>
          <w:szCs w:val="23"/>
        </w:rPr>
      </w:pPr>
      <w:r w:rsidRPr="00DA462C">
        <w:rPr>
          <w:rFonts w:ascii="Times New Roman" w:hAnsi="Times New Roman"/>
          <w:sz w:val="23"/>
          <w:szCs w:val="23"/>
        </w:rPr>
        <w:t>ПРЕДМЕТ ДОГОВОРА</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2.1. По Договору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его ввод в эксплуатацию передать соответствующую часть Многоквартирного дома – Объект долевого строительства – Участнику долевого строительства, а Участник долевого строительства обязуется участвовать в финансировании строительства Многоквартирного дома в объеме, установленном Договором, и принять по окончании строительства в собственность определенную Договором долю (часть) построенного Многоквартирного дома – Объект долевого строительства при наличии разрешения на ввод в эксплуатацию Многоквартирного дома.</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2.2. Застройщик осуществляет строительство Многоквартирного дома на основании:</w:t>
      </w:r>
    </w:p>
    <w:p w:rsidR="001343EB" w:rsidRPr="00DA462C" w:rsidRDefault="001343EB" w:rsidP="001343EB">
      <w:pPr>
        <w:widowControl w:val="0"/>
        <w:autoSpaceDE w:val="0"/>
        <w:autoSpaceDN w:val="0"/>
        <w:adjustRightInd w:val="0"/>
        <w:spacing w:after="0" w:line="240" w:lineRule="auto"/>
        <w:ind w:firstLine="720"/>
        <w:jc w:val="both"/>
        <w:rPr>
          <w:rFonts w:ascii="Times New Roman" w:hAnsi="Times New Roman"/>
          <w:sz w:val="23"/>
          <w:szCs w:val="23"/>
        </w:rPr>
      </w:pPr>
      <w:r w:rsidRPr="00DA462C">
        <w:rPr>
          <w:rFonts w:ascii="Times New Roman" w:hAnsi="Times New Roman"/>
          <w:sz w:val="23"/>
          <w:szCs w:val="23"/>
        </w:rPr>
        <w:lastRenderedPageBreak/>
        <w:t xml:space="preserve">- свидетельства </w:t>
      </w:r>
      <w:r>
        <w:rPr>
          <w:rFonts w:ascii="Times New Roman" w:hAnsi="Times New Roman"/>
          <w:sz w:val="23"/>
          <w:szCs w:val="23"/>
        </w:rPr>
        <w:t xml:space="preserve">о государственной регистрации права серии </w:t>
      </w:r>
      <w:r w:rsidRPr="00DA462C">
        <w:rPr>
          <w:rFonts w:ascii="Times New Roman" w:hAnsi="Times New Roman"/>
          <w:sz w:val="23"/>
          <w:szCs w:val="23"/>
        </w:rPr>
        <w:t>СВ</w:t>
      </w:r>
      <w:r w:rsidR="00E377E2">
        <w:rPr>
          <w:rFonts w:ascii="Times New Roman" w:hAnsi="Times New Roman"/>
          <w:sz w:val="23"/>
          <w:szCs w:val="23"/>
        </w:rPr>
        <w:t xml:space="preserve"> </w:t>
      </w:r>
      <w:r>
        <w:rPr>
          <w:rFonts w:ascii="Times New Roman" w:hAnsi="Times New Roman"/>
          <w:sz w:val="23"/>
          <w:szCs w:val="23"/>
        </w:rPr>
        <w:t>№</w:t>
      </w:r>
      <w:r w:rsidRPr="00DA462C">
        <w:rPr>
          <w:rFonts w:ascii="Times New Roman" w:hAnsi="Times New Roman"/>
          <w:sz w:val="23"/>
          <w:szCs w:val="23"/>
        </w:rPr>
        <w:t>0751304, выданного Управлением Федеральной службы государственной регистрации, кадастра и картог</w:t>
      </w:r>
      <w:r>
        <w:rPr>
          <w:rFonts w:ascii="Times New Roman" w:hAnsi="Times New Roman"/>
          <w:sz w:val="23"/>
          <w:szCs w:val="23"/>
        </w:rPr>
        <w:t xml:space="preserve">рафии по Республике Башкортостан </w:t>
      </w:r>
      <w:r w:rsidRPr="00DA462C">
        <w:rPr>
          <w:rFonts w:ascii="Times New Roman" w:hAnsi="Times New Roman"/>
          <w:sz w:val="23"/>
          <w:szCs w:val="23"/>
        </w:rPr>
        <w:t xml:space="preserve"> 21.06.2016</w:t>
      </w:r>
      <w:r>
        <w:rPr>
          <w:rFonts w:ascii="Times New Roman" w:hAnsi="Times New Roman"/>
          <w:sz w:val="23"/>
          <w:szCs w:val="23"/>
        </w:rPr>
        <w:t xml:space="preserve"> года </w:t>
      </w:r>
      <w:r w:rsidRPr="00DA462C">
        <w:rPr>
          <w:rFonts w:ascii="Times New Roman" w:hAnsi="Times New Roman"/>
          <w:sz w:val="23"/>
          <w:szCs w:val="23"/>
        </w:rPr>
        <w:t xml:space="preserve">(номер записи о регистрации в Едином государственном реестре прав на недвижимое имущество и сделок с ним от </w:t>
      </w:r>
      <w:r>
        <w:rPr>
          <w:rFonts w:ascii="Times New Roman" w:hAnsi="Times New Roman"/>
          <w:sz w:val="23"/>
          <w:szCs w:val="23"/>
        </w:rPr>
        <w:t>«</w:t>
      </w:r>
      <w:r w:rsidRPr="00DA462C">
        <w:rPr>
          <w:rFonts w:ascii="Times New Roman" w:hAnsi="Times New Roman"/>
          <w:sz w:val="23"/>
          <w:szCs w:val="23"/>
        </w:rPr>
        <w:t>21</w:t>
      </w:r>
      <w:r>
        <w:rPr>
          <w:rFonts w:ascii="Times New Roman" w:hAnsi="Times New Roman"/>
          <w:sz w:val="23"/>
          <w:szCs w:val="23"/>
        </w:rPr>
        <w:t>»</w:t>
      </w:r>
      <w:r w:rsidRPr="00DA462C">
        <w:rPr>
          <w:rFonts w:ascii="Times New Roman" w:hAnsi="Times New Roman"/>
          <w:sz w:val="23"/>
          <w:szCs w:val="23"/>
        </w:rPr>
        <w:t xml:space="preserve"> июня 2016 года №02-04/101-04/201/001/2016-1128/2) на земельный участок по адресу: </w:t>
      </w:r>
      <w:r w:rsidRPr="00DA462C">
        <w:rPr>
          <w:rFonts w:ascii="Times New Roman" w:hAnsi="Times New Roman"/>
          <w:bCs/>
          <w:sz w:val="23"/>
          <w:szCs w:val="23"/>
        </w:rPr>
        <w:t>г. Уфа, Советский р-н, ул. Бакалинская, рядом с домом 64, корп.1</w:t>
      </w:r>
      <w:r w:rsidRPr="00DA462C">
        <w:rPr>
          <w:rFonts w:ascii="Times New Roman" w:hAnsi="Times New Roman"/>
          <w:sz w:val="23"/>
          <w:szCs w:val="23"/>
        </w:rPr>
        <w:t xml:space="preserve">, общей площадью </w:t>
      </w:r>
      <w:r w:rsidRPr="00DA462C">
        <w:rPr>
          <w:rFonts w:ascii="Times New Roman" w:hAnsi="Times New Roman"/>
          <w:bCs/>
          <w:sz w:val="23"/>
          <w:szCs w:val="23"/>
        </w:rPr>
        <w:t>3</w:t>
      </w:r>
      <w:r>
        <w:rPr>
          <w:rFonts w:ascii="Times New Roman" w:hAnsi="Times New Roman"/>
          <w:bCs/>
          <w:sz w:val="23"/>
          <w:szCs w:val="23"/>
        </w:rPr>
        <w:t xml:space="preserve"> </w:t>
      </w:r>
      <w:r w:rsidRPr="00DA462C">
        <w:rPr>
          <w:rFonts w:ascii="Times New Roman" w:hAnsi="Times New Roman"/>
          <w:bCs/>
          <w:sz w:val="23"/>
          <w:szCs w:val="23"/>
        </w:rPr>
        <w:t>891</w:t>
      </w:r>
      <w:r w:rsidRPr="00DA462C">
        <w:rPr>
          <w:rFonts w:ascii="Times New Roman" w:hAnsi="Times New Roman"/>
          <w:sz w:val="23"/>
          <w:szCs w:val="23"/>
        </w:rPr>
        <w:t xml:space="preserve"> кв.м., </w:t>
      </w:r>
      <w:r w:rsidRPr="00843688">
        <w:rPr>
          <w:rFonts w:ascii="Times New Roman" w:hAnsi="Times New Roman"/>
          <w:b/>
          <w:sz w:val="23"/>
          <w:szCs w:val="23"/>
        </w:rPr>
        <w:t xml:space="preserve">кадастровый номер: </w:t>
      </w:r>
      <w:r w:rsidRPr="00843688">
        <w:rPr>
          <w:rFonts w:ascii="Times New Roman" w:hAnsi="Times New Roman"/>
          <w:b/>
          <w:bCs/>
          <w:sz w:val="23"/>
          <w:szCs w:val="23"/>
        </w:rPr>
        <w:t>02:55:010702:81</w:t>
      </w:r>
      <w:r w:rsidRPr="00843688">
        <w:rPr>
          <w:rFonts w:ascii="Times New Roman" w:hAnsi="Times New Roman"/>
          <w:b/>
          <w:sz w:val="23"/>
          <w:szCs w:val="23"/>
        </w:rPr>
        <w:t>,</w:t>
      </w:r>
      <w:r w:rsidRPr="00DA462C">
        <w:rPr>
          <w:rFonts w:ascii="Times New Roman" w:hAnsi="Times New Roman"/>
          <w:sz w:val="23"/>
          <w:szCs w:val="23"/>
        </w:rPr>
        <w:t xml:space="preserve"> предназначенный для строительства многоквартирного многоэтажного жилого дома (далее – земельный участок); договора купли-продажи земельного участка от 07.06.2016г</w:t>
      </w:r>
      <w:r>
        <w:rPr>
          <w:rFonts w:ascii="Times New Roman" w:hAnsi="Times New Roman"/>
          <w:sz w:val="23"/>
          <w:szCs w:val="23"/>
        </w:rPr>
        <w:t>. №1</w:t>
      </w:r>
      <w:r w:rsidRPr="00DA462C">
        <w:rPr>
          <w:rFonts w:ascii="Times New Roman" w:hAnsi="Times New Roman"/>
          <w:sz w:val="23"/>
          <w:szCs w:val="23"/>
        </w:rPr>
        <w:t xml:space="preserve">; </w:t>
      </w:r>
    </w:p>
    <w:p w:rsidR="001343EB" w:rsidRPr="00DA462C" w:rsidRDefault="001343EB" w:rsidP="001343EB">
      <w:pPr>
        <w:widowControl w:val="0"/>
        <w:autoSpaceDE w:val="0"/>
        <w:autoSpaceDN w:val="0"/>
        <w:adjustRightInd w:val="0"/>
        <w:spacing w:after="0" w:line="240" w:lineRule="auto"/>
        <w:ind w:firstLine="720"/>
        <w:jc w:val="both"/>
        <w:rPr>
          <w:rFonts w:ascii="Times New Roman" w:hAnsi="Times New Roman"/>
          <w:sz w:val="23"/>
          <w:szCs w:val="23"/>
        </w:rPr>
      </w:pPr>
      <w:r w:rsidRPr="00DA462C">
        <w:rPr>
          <w:rFonts w:ascii="Times New Roman" w:hAnsi="Times New Roman"/>
          <w:sz w:val="23"/>
          <w:szCs w:val="23"/>
        </w:rPr>
        <w:t>- разрешения на строительство №02-</w:t>
      </w:r>
      <w:r w:rsidRPr="00DA462C">
        <w:rPr>
          <w:rFonts w:ascii="Times New Roman" w:hAnsi="Times New Roman"/>
          <w:sz w:val="23"/>
          <w:szCs w:val="23"/>
          <w:lang w:val="en-US"/>
        </w:rPr>
        <w:t>RU</w:t>
      </w:r>
      <w:r w:rsidRPr="00DA462C">
        <w:rPr>
          <w:rFonts w:ascii="Times New Roman" w:hAnsi="Times New Roman"/>
          <w:sz w:val="23"/>
          <w:szCs w:val="23"/>
        </w:rPr>
        <w:t>03308000-755Ж-2016, выданного Отделом градостроительного контроля и выдачи разрешений Администрации городского округа город Уфа Республики Башкортостан «</w:t>
      </w:r>
      <w:r>
        <w:rPr>
          <w:rFonts w:ascii="Times New Roman" w:hAnsi="Times New Roman"/>
          <w:sz w:val="23"/>
          <w:szCs w:val="23"/>
        </w:rPr>
        <w:t>27</w:t>
      </w:r>
      <w:r w:rsidRPr="00DA462C">
        <w:rPr>
          <w:rFonts w:ascii="Times New Roman" w:hAnsi="Times New Roman"/>
          <w:sz w:val="23"/>
          <w:szCs w:val="23"/>
        </w:rPr>
        <w:t xml:space="preserve">» </w:t>
      </w:r>
      <w:r>
        <w:rPr>
          <w:rFonts w:ascii="Times New Roman" w:hAnsi="Times New Roman"/>
          <w:sz w:val="23"/>
          <w:szCs w:val="23"/>
        </w:rPr>
        <w:t>июня</w:t>
      </w:r>
      <w:r w:rsidRPr="00DA462C">
        <w:rPr>
          <w:rFonts w:ascii="Times New Roman" w:hAnsi="Times New Roman"/>
          <w:sz w:val="23"/>
          <w:szCs w:val="23"/>
        </w:rPr>
        <w:t xml:space="preserve"> 2016 года;</w:t>
      </w:r>
    </w:p>
    <w:p w:rsidR="001343EB" w:rsidRPr="00EB009B" w:rsidRDefault="001343EB" w:rsidP="001343EB">
      <w:pPr>
        <w:widowControl w:val="0"/>
        <w:autoSpaceDE w:val="0"/>
        <w:autoSpaceDN w:val="0"/>
        <w:adjustRightInd w:val="0"/>
        <w:spacing w:after="0" w:line="240" w:lineRule="auto"/>
        <w:ind w:firstLine="720"/>
        <w:jc w:val="both"/>
        <w:rPr>
          <w:rFonts w:ascii="Times New Roman" w:hAnsi="Times New Roman"/>
          <w:sz w:val="23"/>
          <w:szCs w:val="23"/>
          <w:u w:val="single"/>
        </w:rPr>
      </w:pPr>
      <w:r w:rsidRPr="00DA462C">
        <w:rPr>
          <w:rFonts w:ascii="Times New Roman" w:hAnsi="Times New Roman"/>
          <w:sz w:val="23"/>
          <w:szCs w:val="23"/>
        </w:rPr>
        <w:t>- проектной декларации, размещенной в сети Интернет по адресу</w:t>
      </w:r>
      <w:r w:rsidRPr="00EB009B">
        <w:rPr>
          <w:rFonts w:ascii="Times New Roman" w:hAnsi="Times New Roman"/>
          <w:sz w:val="23"/>
          <w:szCs w:val="23"/>
        </w:rPr>
        <w:t xml:space="preserve">: </w:t>
      </w:r>
      <w:hyperlink r:id="rId8" w:history="1">
        <w:r w:rsidRPr="00EB009B">
          <w:rPr>
            <w:rFonts w:ascii="Times New Roman" w:hAnsi="Times New Roman"/>
            <w:sz w:val="23"/>
            <w:szCs w:val="23"/>
            <w:u w:val="single"/>
            <w:lang w:val="en-US"/>
          </w:rPr>
          <w:t>www</w:t>
        </w:r>
        <w:r w:rsidRPr="00EB009B">
          <w:rPr>
            <w:rFonts w:ascii="Times New Roman" w:hAnsi="Times New Roman"/>
            <w:sz w:val="23"/>
            <w:szCs w:val="23"/>
            <w:u w:val="single"/>
          </w:rPr>
          <w:t>.</w:t>
        </w:r>
        <w:r w:rsidRPr="00EB009B">
          <w:rPr>
            <w:rFonts w:ascii="Times New Roman" w:hAnsi="Times New Roman"/>
            <w:sz w:val="23"/>
            <w:szCs w:val="23"/>
            <w:u w:val="single"/>
            <w:lang w:val="en-US"/>
          </w:rPr>
          <w:t>stroifed</w:t>
        </w:r>
        <w:r w:rsidRPr="00EB009B">
          <w:rPr>
            <w:rFonts w:ascii="Times New Roman" w:hAnsi="Times New Roman"/>
            <w:sz w:val="23"/>
            <w:szCs w:val="23"/>
            <w:u w:val="single"/>
          </w:rPr>
          <w:t>.</w:t>
        </w:r>
        <w:r w:rsidRPr="00EB009B">
          <w:rPr>
            <w:rFonts w:ascii="Times New Roman" w:hAnsi="Times New Roman"/>
            <w:sz w:val="23"/>
            <w:szCs w:val="23"/>
            <w:u w:val="single"/>
            <w:lang w:val="en-US"/>
          </w:rPr>
          <w:t>ru</w:t>
        </w:r>
      </w:hyperlink>
      <w:r w:rsidRPr="00EB009B">
        <w:rPr>
          <w:rFonts w:ascii="Times New Roman" w:hAnsi="Times New Roman"/>
          <w:sz w:val="23"/>
          <w:szCs w:val="23"/>
          <w:u w:val="single"/>
        </w:rPr>
        <w:t>.</w:t>
      </w:r>
    </w:p>
    <w:p w:rsidR="001343EB" w:rsidRPr="00DA462C" w:rsidRDefault="001343EB" w:rsidP="001343EB">
      <w:pPr>
        <w:widowControl w:val="0"/>
        <w:autoSpaceDE w:val="0"/>
        <w:autoSpaceDN w:val="0"/>
        <w:adjustRightInd w:val="0"/>
        <w:spacing w:after="0" w:line="240" w:lineRule="auto"/>
        <w:ind w:firstLine="720"/>
        <w:jc w:val="both"/>
        <w:rPr>
          <w:rFonts w:ascii="Times New Roman" w:hAnsi="Times New Roman"/>
          <w:sz w:val="23"/>
          <w:szCs w:val="23"/>
        </w:rPr>
      </w:pPr>
      <w:r w:rsidRPr="00DA462C">
        <w:rPr>
          <w:rFonts w:ascii="Times New Roman" w:hAnsi="Times New Roman"/>
          <w:sz w:val="23"/>
          <w:szCs w:val="23"/>
        </w:rPr>
        <w:t>При необходимости вышеуказанная документация может уточняться, дополняться и/или продлеваться в ходе строительства Многоквартирного дома, что не требует внесения соответствующих изменений в настоящий договор при условии отсутствия влияния этих уточнений и дополнений на объем прав и обязанностей сторон договора.</w:t>
      </w:r>
    </w:p>
    <w:p w:rsidR="001343EB"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2.3. Подлежащий передаче Участнику долевого строительства Объект долевого строительства имеет следующие характеристики:</w:t>
      </w:r>
    </w:p>
    <w:p w:rsidR="00E370A6" w:rsidRPr="00DA462C" w:rsidRDefault="00E370A6" w:rsidP="001343EB">
      <w:pPr>
        <w:widowControl w:val="0"/>
        <w:autoSpaceDE w:val="0"/>
        <w:autoSpaceDN w:val="0"/>
        <w:adjustRightInd w:val="0"/>
        <w:spacing w:after="0" w:line="240" w:lineRule="auto"/>
        <w:jc w:val="both"/>
        <w:rPr>
          <w:rFonts w:ascii="Times New Roman" w:hAnsi="Times New Roman"/>
          <w:sz w:val="23"/>
          <w:szCs w:val="23"/>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0"/>
        <w:gridCol w:w="1482"/>
        <w:gridCol w:w="2081"/>
        <w:gridCol w:w="2449"/>
        <w:gridCol w:w="1140"/>
      </w:tblGrid>
      <w:tr w:rsidR="00E370A6" w:rsidRPr="00EF4B73" w:rsidTr="00017DAC">
        <w:trPr>
          <w:trHeight w:val="505"/>
        </w:trPr>
        <w:tc>
          <w:tcPr>
            <w:tcW w:w="1920" w:type="dxa"/>
            <w:tcBorders>
              <w:top w:val="single" w:sz="4" w:space="0" w:color="auto"/>
              <w:left w:val="single" w:sz="4" w:space="0" w:color="auto"/>
              <w:bottom w:val="single" w:sz="4" w:space="0" w:color="auto"/>
              <w:right w:val="single" w:sz="4" w:space="0" w:color="auto"/>
            </w:tcBorders>
          </w:tcPr>
          <w:p w:rsidR="00E370A6" w:rsidRPr="00EF4B73" w:rsidRDefault="00E370A6" w:rsidP="00017DAC">
            <w:pPr>
              <w:widowControl w:val="0"/>
              <w:autoSpaceDE w:val="0"/>
              <w:autoSpaceDN w:val="0"/>
              <w:adjustRightInd w:val="0"/>
              <w:spacing w:after="0" w:line="240" w:lineRule="auto"/>
              <w:jc w:val="center"/>
              <w:rPr>
                <w:rFonts w:ascii="Times New Roman" w:hAnsi="Times New Roman"/>
                <w:b/>
              </w:rPr>
            </w:pPr>
            <w:r w:rsidRPr="00EF4B73">
              <w:rPr>
                <w:rFonts w:ascii="Times New Roman" w:hAnsi="Times New Roman"/>
                <w:b/>
              </w:rPr>
              <w:t>№ квартиры</w:t>
            </w:r>
          </w:p>
          <w:p w:rsidR="00E370A6" w:rsidRPr="00EF4B73" w:rsidRDefault="00E370A6" w:rsidP="00017DAC">
            <w:pPr>
              <w:widowControl w:val="0"/>
              <w:autoSpaceDE w:val="0"/>
              <w:autoSpaceDN w:val="0"/>
              <w:adjustRightInd w:val="0"/>
              <w:spacing w:after="0" w:line="240" w:lineRule="auto"/>
              <w:jc w:val="center"/>
              <w:rPr>
                <w:rFonts w:ascii="Times New Roman" w:hAnsi="Times New Roman"/>
                <w:b/>
              </w:rPr>
            </w:pPr>
            <w:r w:rsidRPr="00EF4B73">
              <w:rPr>
                <w:rFonts w:ascii="Times New Roman" w:hAnsi="Times New Roman"/>
                <w:b/>
              </w:rPr>
              <w:t>(строительный)</w:t>
            </w:r>
          </w:p>
        </w:tc>
        <w:tc>
          <w:tcPr>
            <w:tcW w:w="1482" w:type="dxa"/>
            <w:tcBorders>
              <w:top w:val="single" w:sz="4" w:space="0" w:color="auto"/>
              <w:left w:val="single" w:sz="4" w:space="0" w:color="auto"/>
              <w:bottom w:val="single" w:sz="4" w:space="0" w:color="auto"/>
              <w:right w:val="single" w:sz="4" w:space="0" w:color="auto"/>
            </w:tcBorders>
          </w:tcPr>
          <w:p w:rsidR="00E370A6" w:rsidRPr="00EF4B73" w:rsidRDefault="00E370A6" w:rsidP="00017DAC">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Количество комнат</w:t>
            </w:r>
          </w:p>
        </w:tc>
        <w:tc>
          <w:tcPr>
            <w:tcW w:w="2081" w:type="dxa"/>
            <w:tcBorders>
              <w:top w:val="single" w:sz="4" w:space="0" w:color="auto"/>
              <w:left w:val="single" w:sz="4" w:space="0" w:color="auto"/>
              <w:bottom w:val="single" w:sz="4" w:space="0" w:color="auto"/>
              <w:right w:val="single" w:sz="4" w:space="0" w:color="auto"/>
            </w:tcBorders>
          </w:tcPr>
          <w:p w:rsidR="00E370A6" w:rsidRPr="00EF4B73" w:rsidRDefault="00E370A6" w:rsidP="00017DAC">
            <w:pPr>
              <w:widowControl w:val="0"/>
              <w:autoSpaceDE w:val="0"/>
              <w:autoSpaceDN w:val="0"/>
              <w:adjustRightInd w:val="0"/>
              <w:spacing w:after="0" w:line="240" w:lineRule="auto"/>
              <w:jc w:val="center"/>
              <w:rPr>
                <w:rFonts w:ascii="Times New Roman" w:hAnsi="Times New Roman"/>
                <w:b/>
                <w:highlight w:val="darkYellow"/>
              </w:rPr>
            </w:pPr>
            <w:r w:rsidRPr="00EF4B73">
              <w:rPr>
                <w:rFonts w:ascii="Times New Roman" w:hAnsi="Times New Roman"/>
                <w:b/>
              </w:rPr>
              <w:t>Общая проектная площадь (кв.м)</w:t>
            </w:r>
          </w:p>
        </w:tc>
        <w:tc>
          <w:tcPr>
            <w:tcW w:w="2449" w:type="dxa"/>
            <w:tcBorders>
              <w:top w:val="single" w:sz="4" w:space="0" w:color="auto"/>
              <w:left w:val="single" w:sz="4" w:space="0" w:color="auto"/>
              <w:bottom w:val="single" w:sz="4" w:space="0" w:color="auto"/>
              <w:right w:val="single" w:sz="4" w:space="0" w:color="auto"/>
            </w:tcBorders>
          </w:tcPr>
          <w:p w:rsidR="00E370A6" w:rsidRPr="00EF4B73" w:rsidRDefault="00E370A6" w:rsidP="00017DAC">
            <w:pPr>
              <w:widowControl w:val="0"/>
              <w:autoSpaceDE w:val="0"/>
              <w:autoSpaceDN w:val="0"/>
              <w:adjustRightInd w:val="0"/>
              <w:spacing w:after="0" w:line="240" w:lineRule="auto"/>
              <w:jc w:val="center"/>
              <w:rPr>
                <w:rFonts w:ascii="Times New Roman" w:hAnsi="Times New Roman"/>
                <w:b/>
              </w:rPr>
            </w:pPr>
            <w:r w:rsidRPr="00EF4B73">
              <w:rPr>
                <w:rFonts w:ascii="Times New Roman" w:hAnsi="Times New Roman"/>
                <w:b/>
              </w:rPr>
              <w:t>Жилая проектная площадь (кв.м)</w:t>
            </w:r>
          </w:p>
        </w:tc>
        <w:tc>
          <w:tcPr>
            <w:tcW w:w="1140" w:type="dxa"/>
            <w:tcBorders>
              <w:top w:val="single" w:sz="4" w:space="0" w:color="auto"/>
              <w:left w:val="single" w:sz="4" w:space="0" w:color="auto"/>
              <w:bottom w:val="single" w:sz="4" w:space="0" w:color="auto"/>
              <w:right w:val="single" w:sz="4" w:space="0" w:color="auto"/>
            </w:tcBorders>
          </w:tcPr>
          <w:p w:rsidR="00E370A6" w:rsidRPr="00EF4B73" w:rsidRDefault="00E370A6" w:rsidP="00017DAC">
            <w:pPr>
              <w:widowControl w:val="0"/>
              <w:autoSpaceDE w:val="0"/>
              <w:autoSpaceDN w:val="0"/>
              <w:adjustRightInd w:val="0"/>
              <w:spacing w:after="0" w:line="240" w:lineRule="auto"/>
              <w:jc w:val="center"/>
              <w:rPr>
                <w:rFonts w:ascii="Times New Roman" w:hAnsi="Times New Roman"/>
                <w:b/>
              </w:rPr>
            </w:pPr>
            <w:r w:rsidRPr="00EF4B73">
              <w:rPr>
                <w:rFonts w:ascii="Times New Roman" w:hAnsi="Times New Roman"/>
                <w:b/>
              </w:rPr>
              <w:t>Этаж</w:t>
            </w:r>
          </w:p>
        </w:tc>
      </w:tr>
      <w:tr w:rsidR="00E370A6" w:rsidRPr="00DA462C" w:rsidTr="00017DAC">
        <w:trPr>
          <w:trHeight w:val="275"/>
        </w:trPr>
        <w:tc>
          <w:tcPr>
            <w:tcW w:w="1920" w:type="dxa"/>
            <w:tcBorders>
              <w:top w:val="single" w:sz="4" w:space="0" w:color="auto"/>
              <w:left w:val="single" w:sz="4" w:space="0" w:color="auto"/>
              <w:bottom w:val="single" w:sz="4" w:space="0" w:color="auto"/>
              <w:right w:val="single" w:sz="4" w:space="0" w:color="auto"/>
            </w:tcBorders>
          </w:tcPr>
          <w:p w:rsidR="00E370A6" w:rsidRPr="00DA462C" w:rsidRDefault="00E370A6" w:rsidP="00017DAC">
            <w:pPr>
              <w:widowControl w:val="0"/>
              <w:autoSpaceDE w:val="0"/>
              <w:autoSpaceDN w:val="0"/>
              <w:adjustRightInd w:val="0"/>
              <w:spacing w:after="0" w:line="240" w:lineRule="auto"/>
              <w:jc w:val="center"/>
              <w:rPr>
                <w:rFonts w:ascii="Times New Roman" w:hAnsi="Times New Roman"/>
                <w:sz w:val="23"/>
                <w:szCs w:val="23"/>
              </w:rPr>
            </w:pPr>
          </w:p>
        </w:tc>
        <w:tc>
          <w:tcPr>
            <w:tcW w:w="1482" w:type="dxa"/>
            <w:tcBorders>
              <w:top w:val="single" w:sz="4" w:space="0" w:color="auto"/>
              <w:left w:val="single" w:sz="4" w:space="0" w:color="auto"/>
              <w:bottom w:val="single" w:sz="4" w:space="0" w:color="auto"/>
              <w:right w:val="single" w:sz="4" w:space="0" w:color="auto"/>
            </w:tcBorders>
          </w:tcPr>
          <w:p w:rsidR="00E370A6" w:rsidRPr="00DA462C" w:rsidRDefault="00E370A6" w:rsidP="00017DAC">
            <w:pPr>
              <w:widowControl w:val="0"/>
              <w:autoSpaceDE w:val="0"/>
              <w:autoSpaceDN w:val="0"/>
              <w:adjustRightInd w:val="0"/>
              <w:spacing w:after="0" w:line="240" w:lineRule="auto"/>
              <w:jc w:val="center"/>
              <w:rPr>
                <w:rFonts w:ascii="Times New Roman" w:hAnsi="Times New Roman"/>
                <w:sz w:val="23"/>
                <w:szCs w:val="23"/>
              </w:rPr>
            </w:pPr>
          </w:p>
        </w:tc>
        <w:tc>
          <w:tcPr>
            <w:tcW w:w="2081" w:type="dxa"/>
            <w:tcBorders>
              <w:top w:val="single" w:sz="4" w:space="0" w:color="auto"/>
              <w:left w:val="single" w:sz="4" w:space="0" w:color="auto"/>
              <w:bottom w:val="single" w:sz="4" w:space="0" w:color="auto"/>
              <w:right w:val="single" w:sz="4" w:space="0" w:color="auto"/>
            </w:tcBorders>
          </w:tcPr>
          <w:p w:rsidR="00E370A6" w:rsidRPr="00DA462C" w:rsidRDefault="00E370A6" w:rsidP="00017DAC">
            <w:pPr>
              <w:widowControl w:val="0"/>
              <w:autoSpaceDE w:val="0"/>
              <w:autoSpaceDN w:val="0"/>
              <w:adjustRightInd w:val="0"/>
              <w:spacing w:after="0" w:line="240" w:lineRule="auto"/>
              <w:jc w:val="center"/>
              <w:rPr>
                <w:rFonts w:ascii="Times New Roman" w:hAnsi="Times New Roman"/>
                <w:sz w:val="23"/>
                <w:szCs w:val="23"/>
              </w:rPr>
            </w:pPr>
          </w:p>
        </w:tc>
        <w:tc>
          <w:tcPr>
            <w:tcW w:w="2449" w:type="dxa"/>
            <w:tcBorders>
              <w:top w:val="single" w:sz="4" w:space="0" w:color="auto"/>
              <w:left w:val="single" w:sz="4" w:space="0" w:color="auto"/>
              <w:bottom w:val="single" w:sz="4" w:space="0" w:color="auto"/>
              <w:right w:val="single" w:sz="4" w:space="0" w:color="auto"/>
            </w:tcBorders>
          </w:tcPr>
          <w:p w:rsidR="00E370A6" w:rsidRPr="00DA462C" w:rsidRDefault="00E370A6" w:rsidP="00017DAC">
            <w:pPr>
              <w:widowControl w:val="0"/>
              <w:autoSpaceDE w:val="0"/>
              <w:autoSpaceDN w:val="0"/>
              <w:adjustRightInd w:val="0"/>
              <w:spacing w:after="0" w:line="240" w:lineRule="auto"/>
              <w:jc w:val="center"/>
              <w:rPr>
                <w:rFonts w:ascii="Times New Roman" w:hAnsi="Times New Roman"/>
                <w:sz w:val="23"/>
                <w:szCs w:val="23"/>
              </w:rPr>
            </w:pPr>
          </w:p>
        </w:tc>
        <w:tc>
          <w:tcPr>
            <w:tcW w:w="1140" w:type="dxa"/>
            <w:tcBorders>
              <w:top w:val="single" w:sz="4" w:space="0" w:color="auto"/>
              <w:left w:val="single" w:sz="4" w:space="0" w:color="auto"/>
              <w:bottom w:val="single" w:sz="4" w:space="0" w:color="auto"/>
              <w:right w:val="single" w:sz="4" w:space="0" w:color="auto"/>
            </w:tcBorders>
          </w:tcPr>
          <w:p w:rsidR="00E370A6" w:rsidRPr="00DA462C" w:rsidRDefault="00E370A6" w:rsidP="00017DAC">
            <w:pPr>
              <w:widowControl w:val="0"/>
              <w:autoSpaceDE w:val="0"/>
              <w:autoSpaceDN w:val="0"/>
              <w:adjustRightInd w:val="0"/>
              <w:spacing w:after="0" w:line="240" w:lineRule="auto"/>
              <w:jc w:val="center"/>
              <w:rPr>
                <w:rFonts w:ascii="Times New Roman" w:hAnsi="Times New Roman"/>
                <w:sz w:val="23"/>
                <w:szCs w:val="23"/>
              </w:rPr>
            </w:pPr>
          </w:p>
        </w:tc>
      </w:tr>
    </w:tbl>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p>
    <w:p w:rsidR="001343EB" w:rsidRPr="00DA462C" w:rsidRDefault="001343EB" w:rsidP="001343EB">
      <w:pPr>
        <w:widowControl w:val="0"/>
        <w:autoSpaceDE w:val="0"/>
        <w:autoSpaceDN w:val="0"/>
        <w:adjustRightInd w:val="0"/>
        <w:spacing w:after="0" w:line="0" w:lineRule="atLeast"/>
        <w:jc w:val="both"/>
        <w:rPr>
          <w:rFonts w:ascii="Times New Roman" w:hAnsi="Times New Roman"/>
          <w:sz w:val="23"/>
          <w:szCs w:val="23"/>
        </w:rPr>
      </w:pPr>
      <w:r w:rsidRPr="00DA462C">
        <w:rPr>
          <w:rFonts w:ascii="Times New Roman" w:hAnsi="Times New Roman"/>
          <w:sz w:val="23"/>
          <w:szCs w:val="23"/>
        </w:rPr>
        <w:t>2.3.1. Общая проектная площадь определяется как сумма площадей ее помещений, а также площадей лоджий, балконов, подсчитываемых со следующими понижающими коэффициентами: для лоджий – 0.5, для балконов – 0.3.</w:t>
      </w:r>
    </w:p>
    <w:p w:rsidR="001343EB" w:rsidRPr="003F5D26" w:rsidRDefault="001343EB" w:rsidP="001343EB">
      <w:pPr>
        <w:widowControl w:val="0"/>
        <w:autoSpaceDE w:val="0"/>
        <w:autoSpaceDN w:val="0"/>
        <w:adjustRightInd w:val="0"/>
        <w:spacing w:after="0" w:line="0" w:lineRule="atLeast"/>
        <w:jc w:val="both"/>
        <w:rPr>
          <w:rFonts w:ascii="Times New Roman" w:hAnsi="Times New Roman"/>
          <w:sz w:val="23"/>
          <w:szCs w:val="23"/>
        </w:rPr>
      </w:pPr>
      <w:r w:rsidRPr="00DA462C">
        <w:rPr>
          <w:rFonts w:ascii="Times New Roman" w:hAnsi="Times New Roman"/>
          <w:sz w:val="23"/>
          <w:szCs w:val="23"/>
        </w:rPr>
        <w:t xml:space="preserve">2.3.2. Расположение Объекта долевого строительства  </w:t>
      </w:r>
      <w:r w:rsidRPr="003F5D26">
        <w:rPr>
          <w:rFonts w:ascii="Times New Roman" w:hAnsi="Times New Roman"/>
          <w:sz w:val="23"/>
          <w:szCs w:val="23"/>
        </w:rPr>
        <w:t>указано на фрагменте  поэтажного плана создаваемого Многоквартирного дома согласно проектной документации на него, который прилагается к настоящему договору (Приложение №1) и является неотъемлемой его частью.</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 xml:space="preserve">2.4. Объект долевого строительства передается Участнику долевого строительства с отделкой согласно Приложению №2 к настоящему Договору «Ведомости отделки квартиры в многоквартирном доме», </w:t>
      </w:r>
      <w:r>
        <w:rPr>
          <w:rFonts w:ascii="Times New Roman" w:hAnsi="Times New Roman"/>
          <w:sz w:val="23"/>
          <w:szCs w:val="23"/>
        </w:rPr>
        <w:t>которое является</w:t>
      </w:r>
      <w:r w:rsidRPr="00DA462C">
        <w:rPr>
          <w:rFonts w:ascii="Times New Roman" w:hAnsi="Times New Roman"/>
          <w:sz w:val="23"/>
          <w:szCs w:val="23"/>
        </w:rPr>
        <w:t xml:space="preserve"> неотъемлемой частью настоящего Договора.</w:t>
      </w:r>
    </w:p>
    <w:p w:rsidR="001343EB" w:rsidRPr="00C55598"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2.5</w:t>
      </w:r>
      <w:r w:rsidRPr="00C55598">
        <w:rPr>
          <w:rFonts w:ascii="Times New Roman" w:hAnsi="Times New Roman"/>
          <w:sz w:val="23"/>
          <w:szCs w:val="23"/>
        </w:rPr>
        <w:t>. Договор подлежит государственной регистрации и считается заключенным с момента такой регистрации.</w:t>
      </w:r>
    </w:p>
    <w:p w:rsidR="001343EB" w:rsidRPr="00C55598"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C55598">
        <w:rPr>
          <w:rFonts w:ascii="Times New Roman" w:hAnsi="Times New Roman"/>
          <w:sz w:val="23"/>
          <w:szCs w:val="23"/>
        </w:rPr>
        <w:t xml:space="preserve">2.6. Срок ввода многоквартирного дома в эксплуатацию – </w:t>
      </w:r>
      <w:r w:rsidRPr="00C55598">
        <w:rPr>
          <w:rFonts w:ascii="Times New Roman" w:hAnsi="Times New Roman"/>
          <w:sz w:val="23"/>
          <w:szCs w:val="23"/>
          <w:lang w:val="en-US"/>
        </w:rPr>
        <w:t>III</w:t>
      </w:r>
      <w:r w:rsidRPr="00C55598">
        <w:rPr>
          <w:rFonts w:ascii="Times New Roman" w:hAnsi="Times New Roman"/>
          <w:sz w:val="23"/>
          <w:szCs w:val="23"/>
        </w:rPr>
        <w:t xml:space="preserve"> квартал 2018 года. Срок передачи Объекта долевого строительства Участнику долевого строительства – до </w:t>
      </w:r>
      <w:r w:rsidR="0023734A">
        <w:rPr>
          <w:rFonts w:ascii="Times New Roman" w:hAnsi="Times New Roman"/>
          <w:sz w:val="23"/>
          <w:szCs w:val="23"/>
        </w:rPr>
        <w:t>«</w:t>
      </w:r>
      <w:r w:rsidRPr="00C55598">
        <w:rPr>
          <w:rFonts w:ascii="Times New Roman" w:hAnsi="Times New Roman"/>
          <w:sz w:val="23"/>
          <w:szCs w:val="23"/>
        </w:rPr>
        <w:t>31</w:t>
      </w:r>
      <w:r w:rsidR="0023734A">
        <w:rPr>
          <w:rFonts w:ascii="Times New Roman" w:hAnsi="Times New Roman"/>
          <w:sz w:val="23"/>
          <w:szCs w:val="23"/>
        </w:rPr>
        <w:t>»</w:t>
      </w:r>
      <w:r w:rsidRPr="00C55598">
        <w:rPr>
          <w:rFonts w:ascii="Times New Roman" w:hAnsi="Times New Roman"/>
          <w:sz w:val="23"/>
          <w:szCs w:val="23"/>
        </w:rPr>
        <w:t xml:space="preserve"> декабря 2018 года.</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C55598">
        <w:rPr>
          <w:rFonts w:ascii="Times New Roman" w:hAnsi="Times New Roman"/>
          <w:sz w:val="23"/>
          <w:szCs w:val="23"/>
        </w:rPr>
        <w:t>2.7.  Расходы по государственной регистрации Договора на новых участников долевого строительства несет Участник долевого строительства и (или) новые участники долевого строительства</w:t>
      </w:r>
      <w:r w:rsidRPr="00DA462C">
        <w:rPr>
          <w:rFonts w:ascii="Times New Roman" w:hAnsi="Times New Roman"/>
          <w:sz w:val="23"/>
          <w:szCs w:val="23"/>
        </w:rPr>
        <w:t>.</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p>
    <w:p w:rsidR="001343EB" w:rsidRPr="00DA462C" w:rsidRDefault="001343EB" w:rsidP="001343EB">
      <w:pPr>
        <w:widowControl w:val="0"/>
        <w:autoSpaceDE w:val="0"/>
        <w:autoSpaceDN w:val="0"/>
        <w:adjustRightInd w:val="0"/>
        <w:spacing w:after="0" w:line="240" w:lineRule="auto"/>
        <w:jc w:val="center"/>
        <w:rPr>
          <w:rFonts w:ascii="Times New Roman" w:hAnsi="Times New Roman"/>
          <w:sz w:val="23"/>
          <w:szCs w:val="23"/>
        </w:rPr>
      </w:pPr>
      <w:r w:rsidRPr="00DA462C">
        <w:rPr>
          <w:rFonts w:ascii="Times New Roman" w:hAnsi="Times New Roman"/>
          <w:sz w:val="23"/>
          <w:szCs w:val="23"/>
        </w:rPr>
        <w:t>3. ЦЕНА ДОГОВОРА И ПОРЯДОК РАСЧЕТОВ</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3.1. 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 и расходуемых на возмещение затрат на строительство (создание) Объекта долевого строительства и на оплату услуг Застройщика.</w:t>
      </w:r>
    </w:p>
    <w:p w:rsidR="001343EB" w:rsidRPr="00265C57"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 xml:space="preserve">3.2. Цена Договора определяется исходя из Проектной общей площади Объекта долевого строительства и </w:t>
      </w:r>
      <w:r w:rsidRPr="00354085">
        <w:rPr>
          <w:rFonts w:ascii="Times New Roman" w:hAnsi="Times New Roman"/>
          <w:sz w:val="23"/>
          <w:szCs w:val="23"/>
        </w:rPr>
        <w:t>составляет</w:t>
      </w:r>
      <w:r w:rsidR="00354085">
        <w:rPr>
          <w:rFonts w:ascii="Times New Roman" w:hAnsi="Times New Roman"/>
          <w:sz w:val="23"/>
          <w:szCs w:val="23"/>
        </w:rPr>
        <w:t xml:space="preserve"> </w:t>
      </w:r>
      <w:r w:rsidR="000A2578">
        <w:rPr>
          <w:rFonts w:ascii="Times New Roman" w:hAnsi="Times New Roman"/>
          <w:b/>
          <w:sz w:val="23"/>
          <w:szCs w:val="23"/>
        </w:rPr>
        <w:t>_____________</w:t>
      </w:r>
      <w:r w:rsidRPr="00354085">
        <w:rPr>
          <w:rFonts w:ascii="Times New Roman" w:hAnsi="Times New Roman"/>
          <w:b/>
          <w:sz w:val="23"/>
          <w:szCs w:val="23"/>
        </w:rPr>
        <w:t xml:space="preserve"> </w:t>
      </w:r>
      <w:r>
        <w:rPr>
          <w:rFonts w:ascii="Times New Roman" w:hAnsi="Times New Roman"/>
          <w:b/>
          <w:sz w:val="23"/>
          <w:szCs w:val="23"/>
        </w:rPr>
        <w:t>рублей</w:t>
      </w:r>
      <w:r w:rsidRPr="00DA462C">
        <w:rPr>
          <w:rFonts w:ascii="Times New Roman" w:hAnsi="Times New Roman"/>
          <w:b/>
          <w:sz w:val="23"/>
          <w:szCs w:val="23"/>
        </w:rPr>
        <w:t xml:space="preserve">. </w:t>
      </w:r>
      <w:r w:rsidRPr="00265C57">
        <w:rPr>
          <w:rFonts w:ascii="Times New Roman" w:hAnsi="Times New Roman"/>
          <w:sz w:val="23"/>
          <w:szCs w:val="23"/>
        </w:rPr>
        <w:t xml:space="preserve">Цена одного квадратного метра Объекта долевого строительства составляет </w:t>
      </w:r>
      <w:r w:rsidR="000A2578">
        <w:rPr>
          <w:rFonts w:ascii="Times New Roman" w:hAnsi="Times New Roman"/>
          <w:sz w:val="23"/>
          <w:szCs w:val="23"/>
        </w:rPr>
        <w:t xml:space="preserve">       (_______) </w:t>
      </w:r>
      <w:r w:rsidRPr="00265C57">
        <w:rPr>
          <w:rFonts w:ascii="Times New Roman" w:hAnsi="Times New Roman"/>
          <w:sz w:val="23"/>
          <w:szCs w:val="23"/>
        </w:rPr>
        <w:t>рублей.</w:t>
      </w:r>
    </w:p>
    <w:p w:rsidR="001343EB" w:rsidRPr="008E1E0B" w:rsidRDefault="001343EB" w:rsidP="001343EB">
      <w:pPr>
        <w:widowControl w:val="0"/>
        <w:autoSpaceDE w:val="0"/>
        <w:autoSpaceDN w:val="0"/>
        <w:adjustRightInd w:val="0"/>
        <w:spacing w:after="0" w:line="240" w:lineRule="auto"/>
        <w:ind w:firstLine="720"/>
        <w:jc w:val="both"/>
        <w:rPr>
          <w:rFonts w:ascii="Times New Roman" w:hAnsi="Times New Roman"/>
          <w:sz w:val="23"/>
          <w:szCs w:val="23"/>
        </w:rPr>
      </w:pPr>
      <w:r w:rsidRPr="008E1E0B">
        <w:rPr>
          <w:rFonts w:ascii="Times New Roman" w:hAnsi="Times New Roman"/>
          <w:sz w:val="23"/>
          <w:szCs w:val="23"/>
        </w:rPr>
        <w:t xml:space="preserve">Цена договора включает вознаграждение Застройщика (услуги Застройщика), которое  составляет </w:t>
      </w:r>
      <w:r w:rsidR="005936B5">
        <w:rPr>
          <w:rFonts w:ascii="Times New Roman" w:hAnsi="Times New Roman"/>
          <w:sz w:val="23"/>
          <w:szCs w:val="23"/>
        </w:rPr>
        <w:t>6</w:t>
      </w:r>
      <w:r w:rsidRPr="008E1E0B">
        <w:rPr>
          <w:rFonts w:ascii="Times New Roman" w:hAnsi="Times New Roman"/>
          <w:sz w:val="23"/>
          <w:szCs w:val="23"/>
        </w:rPr>
        <w:t xml:space="preserve"> (</w:t>
      </w:r>
      <w:r w:rsidR="005936B5">
        <w:rPr>
          <w:rFonts w:ascii="Times New Roman" w:hAnsi="Times New Roman"/>
          <w:sz w:val="23"/>
          <w:szCs w:val="23"/>
        </w:rPr>
        <w:t>Шесть</w:t>
      </w:r>
      <w:r w:rsidRPr="008E1E0B">
        <w:rPr>
          <w:rFonts w:ascii="Times New Roman" w:hAnsi="Times New Roman"/>
          <w:sz w:val="23"/>
          <w:szCs w:val="23"/>
        </w:rPr>
        <w:t>) % от цены Договора.</w:t>
      </w:r>
    </w:p>
    <w:p w:rsidR="001343EB"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 xml:space="preserve">3.3. Цена Договора является окончательной и изменению не подлежит, кроме случаев, </w:t>
      </w:r>
      <w:r w:rsidRPr="00DA462C">
        <w:rPr>
          <w:rFonts w:ascii="Times New Roman" w:hAnsi="Times New Roman"/>
          <w:sz w:val="23"/>
          <w:szCs w:val="23"/>
        </w:rPr>
        <w:lastRenderedPageBreak/>
        <w:t>предусмотренных п. 3.4, 3.7, 3.9 Договора.</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3.3.1 Стороны договорились, что изменение цен на рынке недвижимости не является основанием для одностороннего отказа от исполнения настоящего Договора.</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3.4. Цена Договора может быть изменена в порядке и на условиях, установленных Законом №214-ФЗ и настоящим Договором, в следующих случаях:</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3.4.1. Внесение изменений и дополнений в проектную документацию в соответствии с изменениями действующего законодательства. Расчет цены Договора производится исходя из размера увеличения стоимости строительства Многоквартирного дома пропорционально Проектной общей площади Объекта долевого строительства с учетом площади лоджий.</w:t>
      </w:r>
    </w:p>
    <w:p w:rsidR="001343EB" w:rsidRPr="003E2CC6"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 xml:space="preserve">3.4.2. Внесение изменений в состав Объекта долевого строительства по соглашению </w:t>
      </w:r>
      <w:r w:rsidRPr="003E2CC6">
        <w:rPr>
          <w:rFonts w:ascii="Times New Roman" w:hAnsi="Times New Roman"/>
          <w:sz w:val="23"/>
          <w:szCs w:val="23"/>
        </w:rPr>
        <w:t xml:space="preserve">Сторон исходя из размера стоимости изменений Объекта долевого строительства. </w:t>
      </w:r>
    </w:p>
    <w:p w:rsidR="001343EB" w:rsidRPr="003E2CC6"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3E2CC6">
        <w:rPr>
          <w:rFonts w:ascii="Times New Roman" w:hAnsi="Times New Roman"/>
          <w:sz w:val="23"/>
          <w:szCs w:val="23"/>
        </w:rPr>
        <w:t xml:space="preserve">3.5. Уплата цены Договора производится в следующем порядке: </w:t>
      </w:r>
    </w:p>
    <w:p w:rsidR="001343EB" w:rsidRPr="003E2CC6" w:rsidRDefault="0062440D" w:rsidP="001343EB">
      <w:pPr>
        <w:widowControl w:val="0"/>
        <w:autoSpaceDE w:val="0"/>
        <w:autoSpaceDN w:val="0"/>
        <w:adjustRightInd w:val="0"/>
        <w:spacing w:after="0" w:line="240" w:lineRule="auto"/>
        <w:jc w:val="both"/>
        <w:rPr>
          <w:rFonts w:ascii="Times New Roman" w:hAnsi="Times New Roman"/>
          <w:sz w:val="23"/>
          <w:szCs w:val="23"/>
        </w:rPr>
      </w:pPr>
      <w:r w:rsidRPr="003E2CC6">
        <w:rPr>
          <w:rFonts w:ascii="Times New Roman" w:hAnsi="Times New Roman"/>
          <w:sz w:val="23"/>
          <w:szCs w:val="23"/>
        </w:rPr>
        <w:t xml:space="preserve">- </w:t>
      </w:r>
      <w:r w:rsidR="001343EB" w:rsidRPr="003E2CC6">
        <w:rPr>
          <w:rFonts w:ascii="Times New Roman" w:hAnsi="Times New Roman"/>
          <w:sz w:val="23"/>
          <w:szCs w:val="23"/>
        </w:rPr>
        <w:t>с</w:t>
      </w:r>
      <w:r w:rsidRPr="003E2CC6">
        <w:rPr>
          <w:rFonts w:ascii="Times New Roman" w:hAnsi="Times New Roman"/>
          <w:sz w:val="23"/>
          <w:szCs w:val="23"/>
        </w:rPr>
        <w:t>умма в размере</w:t>
      </w:r>
      <w:r w:rsidR="00CD38C4">
        <w:rPr>
          <w:rFonts w:ascii="Times New Roman" w:hAnsi="Times New Roman"/>
          <w:sz w:val="23"/>
          <w:szCs w:val="23"/>
        </w:rPr>
        <w:t xml:space="preserve"> </w:t>
      </w:r>
      <w:r w:rsidR="000A2578">
        <w:rPr>
          <w:rFonts w:ascii="Times New Roman" w:hAnsi="Times New Roman"/>
          <w:sz w:val="23"/>
          <w:szCs w:val="23"/>
        </w:rPr>
        <w:t>_____________</w:t>
      </w:r>
      <w:r w:rsidR="00CD38C4">
        <w:rPr>
          <w:rFonts w:ascii="Times New Roman" w:hAnsi="Times New Roman"/>
          <w:sz w:val="23"/>
          <w:szCs w:val="23"/>
        </w:rPr>
        <w:t xml:space="preserve"> рубле</w:t>
      </w:r>
      <w:r w:rsidRPr="003E2CC6">
        <w:rPr>
          <w:rFonts w:ascii="Times New Roman" w:hAnsi="Times New Roman"/>
          <w:sz w:val="23"/>
          <w:szCs w:val="23"/>
        </w:rPr>
        <w:t>й</w:t>
      </w:r>
      <w:r w:rsidR="001343EB" w:rsidRPr="003E2CC6">
        <w:rPr>
          <w:rFonts w:ascii="Times New Roman" w:hAnsi="Times New Roman"/>
          <w:sz w:val="23"/>
          <w:szCs w:val="23"/>
        </w:rPr>
        <w:t xml:space="preserve"> уплачивается</w:t>
      </w:r>
      <w:r w:rsidRPr="003E2CC6">
        <w:rPr>
          <w:rFonts w:ascii="Times New Roman" w:hAnsi="Times New Roman"/>
          <w:sz w:val="23"/>
          <w:szCs w:val="23"/>
        </w:rPr>
        <w:t xml:space="preserve"> Участником долевого строительства</w:t>
      </w:r>
      <w:r w:rsidR="00005DF3" w:rsidRPr="003E2CC6">
        <w:rPr>
          <w:rFonts w:ascii="Times New Roman" w:hAnsi="Times New Roman"/>
          <w:sz w:val="23"/>
          <w:szCs w:val="23"/>
        </w:rPr>
        <w:t xml:space="preserve"> за счет собственных средств</w:t>
      </w:r>
      <w:r w:rsidR="001343EB" w:rsidRPr="003E2CC6">
        <w:rPr>
          <w:rFonts w:ascii="Times New Roman" w:hAnsi="Times New Roman"/>
          <w:sz w:val="23"/>
          <w:szCs w:val="23"/>
        </w:rPr>
        <w:t xml:space="preserve"> в течение 2 (двух) рабочих дней с момента государственной регистрации в органе, осуществляющем государственную регистрацию прав на недвижимое имущество и сд</w:t>
      </w:r>
      <w:r w:rsidRPr="003E2CC6">
        <w:rPr>
          <w:rFonts w:ascii="Times New Roman" w:hAnsi="Times New Roman"/>
          <w:sz w:val="23"/>
          <w:szCs w:val="23"/>
        </w:rPr>
        <w:t>елок с ним, настоящего Договора;</w:t>
      </w:r>
    </w:p>
    <w:p w:rsidR="0062440D" w:rsidRPr="003E2CC6" w:rsidRDefault="0062440D" w:rsidP="001343EB">
      <w:pPr>
        <w:widowControl w:val="0"/>
        <w:autoSpaceDE w:val="0"/>
        <w:autoSpaceDN w:val="0"/>
        <w:adjustRightInd w:val="0"/>
        <w:spacing w:after="0" w:line="240" w:lineRule="auto"/>
        <w:jc w:val="both"/>
        <w:rPr>
          <w:rFonts w:ascii="Times New Roman" w:hAnsi="Times New Roman"/>
          <w:sz w:val="23"/>
          <w:szCs w:val="23"/>
        </w:rPr>
      </w:pPr>
      <w:r w:rsidRPr="003E2CC6">
        <w:rPr>
          <w:rFonts w:ascii="Times New Roman" w:hAnsi="Times New Roman"/>
          <w:sz w:val="23"/>
          <w:szCs w:val="23"/>
        </w:rPr>
        <w:t>- сумма в размере</w:t>
      </w:r>
      <w:r w:rsidR="005054B0">
        <w:rPr>
          <w:rFonts w:ascii="Times New Roman" w:hAnsi="Times New Roman"/>
          <w:sz w:val="23"/>
          <w:szCs w:val="23"/>
        </w:rPr>
        <w:t xml:space="preserve"> </w:t>
      </w:r>
      <w:r w:rsidR="000A2578">
        <w:rPr>
          <w:rFonts w:ascii="Times New Roman" w:hAnsi="Times New Roman"/>
          <w:sz w:val="23"/>
          <w:szCs w:val="23"/>
        </w:rPr>
        <w:t>_________________</w:t>
      </w:r>
      <w:r w:rsidRPr="003E2CC6">
        <w:rPr>
          <w:rFonts w:ascii="Times New Roman" w:hAnsi="Times New Roman"/>
          <w:sz w:val="23"/>
          <w:szCs w:val="23"/>
        </w:rPr>
        <w:t xml:space="preserve"> рублей уплачивается Участником долевого строительства</w:t>
      </w:r>
      <w:r w:rsidR="00005DF3" w:rsidRPr="003E2CC6">
        <w:rPr>
          <w:rFonts w:ascii="Times New Roman" w:hAnsi="Times New Roman"/>
          <w:sz w:val="23"/>
          <w:szCs w:val="23"/>
        </w:rPr>
        <w:t xml:space="preserve"> за счет собственных средств в соответствии с графиком платежей, утвержденным Приложением № 3 к настоящему Договору.</w:t>
      </w:r>
    </w:p>
    <w:p w:rsidR="00005DF3" w:rsidRPr="005054B0" w:rsidRDefault="00005DF3" w:rsidP="001343EB">
      <w:pPr>
        <w:widowControl w:val="0"/>
        <w:autoSpaceDE w:val="0"/>
        <w:autoSpaceDN w:val="0"/>
        <w:adjustRightInd w:val="0"/>
        <w:spacing w:after="0" w:line="240" w:lineRule="auto"/>
        <w:jc w:val="both"/>
        <w:rPr>
          <w:rFonts w:ascii="Times New Roman" w:hAnsi="Times New Roman"/>
          <w:b/>
          <w:sz w:val="23"/>
          <w:szCs w:val="23"/>
          <w:u w:val="single"/>
        </w:rPr>
      </w:pPr>
      <w:r w:rsidRPr="003E2CC6">
        <w:rPr>
          <w:rFonts w:ascii="Times New Roman" w:hAnsi="Times New Roman"/>
          <w:sz w:val="23"/>
          <w:szCs w:val="23"/>
        </w:rPr>
        <w:t xml:space="preserve">3.5.1. Расчеты по настоящему договору должны быть завершены </w:t>
      </w:r>
      <w:r w:rsidRPr="005054B0">
        <w:rPr>
          <w:rFonts w:ascii="Times New Roman" w:hAnsi="Times New Roman"/>
          <w:b/>
          <w:sz w:val="23"/>
          <w:szCs w:val="23"/>
          <w:u w:val="single"/>
        </w:rPr>
        <w:t>в срок до</w:t>
      </w:r>
      <w:r w:rsidR="005054B0" w:rsidRPr="005054B0">
        <w:rPr>
          <w:rFonts w:ascii="Times New Roman" w:hAnsi="Times New Roman"/>
          <w:b/>
          <w:sz w:val="23"/>
          <w:szCs w:val="23"/>
          <w:u w:val="single"/>
        </w:rPr>
        <w:t xml:space="preserve"> 15.01</w:t>
      </w:r>
      <w:r w:rsidR="003E2CC6" w:rsidRPr="005054B0">
        <w:rPr>
          <w:rFonts w:ascii="Times New Roman" w:hAnsi="Times New Roman"/>
          <w:b/>
          <w:sz w:val="23"/>
          <w:szCs w:val="23"/>
          <w:u w:val="single"/>
        </w:rPr>
        <w:t>.2018 года.</w:t>
      </w:r>
    </w:p>
    <w:p w:rsidR="001343EB" w:rsidRPr="003E2CC6"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3E2CC6">
        <w:rPr>
          <w:rFonts w:ascii="Times New Roman" w:hAnsi="Times New Roman"/>
          <w:sz w:val="23"/>
          <w:szCs w:val="23"/>
        </w:rPr>
        <w:t>3.6. Оплата по Договору производится Участником долевого строительства в российских рублях наличными денежными средствами в кассу Застройщика или путем перечисления денежных средств на расчетный счет Застройщика.</w:t>
      </w:r>
    </w:p>
    <w:p w:rsidR="001343EB" w:rsidRPr="00DA462C" w:rsidRDefault="001343EB" w:rsidP="001343EB">
      <w:pPr>
        <w:widowControl w:val="0"/>
        <w:autoSpaceDE w:val="0"/>
        <w:autoSpaceDN w:val="0"/>
        <w:adjustRightInd w:val="0"/>
        <w:spacing w:after="0" w:line="240" w:lineRule="auto"/>
        <w:ind w:firstLine="720"/>
        <w:jc w:val="both"/>
        <w:rPr>
          <w:rFonts w:ascii="Times New Roman" w:hAnsi="Times New Roman"/>
          <w:b/>
          <w:i/>
          <w:sz w:val="23"/>
          <w:szCs w:val="23"/>
        </w:rPr>
      </w:pPr>
      <w:r w:rsidRPr="003E2CC6">
        <w:rPr>
          <w:rFonts w:ascii="Times New Roman" w:hAnsi="Times New Roman"/>
          <w:sz w:val="23"/>
          <w:szCs w:val="23"/>
        </w:rPr>
        <w:t xml:space="preserve">При осуществлении платежей по Договору Участником долевого строительства указывается следующее назначение платежа: </w:t>
      </w:r>
      <w:r w:rsidRPr="003E2CC6">
        <w:rPr>
          <w:rFonts w:ascii="Times New Roman" w:hAnsi="Times New Roman"/>
          <w:b/>
          <w:i/>
          <w:sz w:val="23"/>
          <w:szCs w:val="23"/>
        </w:rPr>
        <w:t>«Оплата по</w:t>
      </w:r>
      <w:r w:rsidRPr="00DA462C">
        <w:rPr>
          <w:rFonts w:ascii="Times New Roman" w:hAnsi="Times New Roman"/>
          <w:b/>
          <w:i/>
          <w:sz w:val="23"/>
          <w:szCs w:val="23"/>
        </w:rPr>
        <w:t xml:space="preserve"> договору участия в долевом строительстве №</w:t>
      </w:r>
      <w:r>
        <w:rPr>
          <w:rFonts w:ascii="Times New Roman" w:hAnsi="Times New Roman"/>
          <w:b/>
          <w:i/>
          <w:sz w:val="23"/>
          <w:szCs w:val="23"/>
        </w:rPr>
        <w:t>4Б-</w:t>
      </w:r>
      <w:r w:rsidR="00866817">
        <w:rPr>
          <w:rFonts w:ascii="Times New Roman" w:hAnsi="Times New Roman"/>
          <w:b/>
          <w:i/>
          <w:sz w:val="23"/>
          <w:szCs w:val="23"/>
        </w:rPr>
        <w:t xml:space="preserve"> </w:t>
      </w:r>
      <w:r w:rsidRPr="00DA462C">
        <w:rPr>
          <w:rFonts w:ascii="Times New Roman" w:hAnsi="Times New Roman"/>
          <w:b/>
          <w:i/>
          <w:sz w:val="23"/>
          <w:szCs w:val="23"/>
        </w:rPr>
        <w:t>от «»</w:t>
      </w:r>
      <w:r w:rsidR="00866817">
        <w:rPr>
          <w:rFonts w:ascii="Times New Roman" w:hAnsi="Times New Roman"/>
          <w:b/>
          <w:i/>
          <w:sz w:val="23"/>
          <w:szCs w:val="23"/>
        </w:rPr>
        <w:t xml:space="preserve"> </w:t>
      </w:r>
      <w:r w:rsidR="000A2578">
        <w:rPr>
          <w:rFonts w:ascii="Times New Roman" w:hAnsi="Times New Roman"/>
          <w:b/>
          <w:i/>
          <w:sz w:val="23"/>
          <w:szCs w:val="23"/>
        </w:rPr>
        <w:t>______</w:t>
      </w:r>
      <w:r w:rsidR="00866817">
        <w:rPr>
          <w:rFonts w:ascii="Times New Roman" w:hAnsi="Times New Roman"/>
          <w:b/>
          <w:i/>
          <w:sz w:val="23"/>
          <w:szCs w:val="23"/>
        </w:rPr>
        <w:t xml:space="preserve"> </w:t>
      </w:r>
      <w:r>
        <w:rPr>
          <w:rFonts w:ascii="Times New Roman" w:hAnsi="Times New Roman"/>
          <w:b/>
          <w:i/>
          <w:sz w:val="23"/>
          <w:szCs w:val="23"/>
        </w:rPr>
        <w:t>2016</w:t>
      </w:r>
      <w:r w:rsidRPr="00DA462C">
        <w:rPr>
          <w:rFonts w:ascii="Times New Roman" w:hAnsi="Times New Roman"/>
          <w:b/>
          <w:i/>
          <w:sz w:val="23"/>
          <w:szCs w:val="23"/>
        </w:rPr>
        <w:t xml:space="preserve"> года, НДС не облагается».</w:t>
      </w:r>
    </w:p>
    <w:p w:rsidR="001343EB" w:rsidRPr="00DA462C" w:rsidRDefault="001343EB" w:rsidP="001343EB">
      <w:pPr>
        <w:widowControl w:val="0"/>
        <w:autoSpaceDE w:val="0"/>
        <w:autoSpaceDN w:val="0"/>
        <w:adjustRightInd w:val="0"/>
        <w:spacing w:after="0" w:line="240" w:lineRule="auto"/>
        <w:ind w:firstLine="720"/>
        <w:jc w:val="both"/>
        <w:rPr>
          <w:rFonts w:ascii="Times New Roman" w:hAnsi="Times New Roman"/>
          <w:sz w:val="23"/>
          <w:szCs w:val="23"/>
        </w:rPr>
      </w:pPr>
      <w:r w:rsidRPr="00DA462C">
        <w:rPr>
          <w:rFonts w:ascii="Times New Roman" w:hAnsi="Times New Roman"/>
          <w:sz w:val="23"/>
          <w:szCs w:val="23"/>
        </w:rPr>
        <w:t>При осуществлении платежей по Договору третьим лицом в назначении платежа также указываются фамилия, имя, отчество Участника долевого строительства, за которого производится платеж.</w:t>
      </w:r>
    </w:p>
    <w:p w:rsidR="001343EB" w:rsidRPr="00DA462C" w:rsidRDefault="001343EB" w:rsidP="001343EB">
      <w:pPr>
        <w:widowControl w:val="0"/>
        <w:autoSpaceDE w:val="0"/>
        <w:autoSpaceDN w:val="0"/>
        <w:adjustRightInd w:val="0"/>
        <w:spacing w:after="0" w:line="240" w:lineRule="auto"/>
        <w:ind w:firstLine="720"/>
        <w:jc w:val="both"/>
        <w:rPr>
          <w:rFonts w:ascii="Times New Roman" w:hAnsi="Times New Roman"/>
          <w:sz w:val="23"/>
          <w:szCs w:val="23"/>
        </w:rPr>
      </w:pPr>
      <w:r w:rsidRPr="00DA462C">
        <w:rPr>
          <w:rFonts w:ascii="Times New Roman" w:hAnsi="Times New Roman"/>
          <w:sz w:val="23"/>
          <w:szCs w:val="23"/>
        </w:rPr>
        <w:t>При осуществлении платежей по Договору все затраты, связанные с перечислением денежных средств на расчетный счет Застройщика, в том числе на оплату банковских услуг Участник долевого строительства несет самостоятельно.</w:t>
      </w:r>
    </w:p>
    <w:p w:rsidR="001343EB" w:rsidRPr="00DA462C" w:rsidRDefault="001343EB" w:rsidP="001343EB">
      <w:pPr>
        <w:widowControl w:val="0"/>
        <w:autoSpaceDE w:val="0"/>
        <w:autoSpaceDN w:val="0"/>
        <w:adjustRightInd w:val="0"/>
        <w:spacing w:after="0" w:line="240" w:lineRule="auto"/>
        <w:ind w:firstLine="720"/>
        <w:jc w:val="both"/>
        <w:rPr>
          <w:rFonts w:ascii="Times New Roman" w:hAnsi="Times New Roman"/>
          <w:sz w:val="23"/>
          <w:szCs w:val="23"/>
        </w:rPr>
      </w:pPr>
      <w:r w:rsidRPr="00DA462C">
        <w:rPr>
          <w:rFonts w:ascii="Times New Roman" w:hAnsi="Times New Roman"/>
          <w:sz w:val="23"/>
          <w:szCs w:val="23"/>
        </w:rPr>
        <w:t>Датой исполнения обязанности Участника долевого строительства по оплате является дата зачисления денежных средств на расчетный счет Застройщика согласно выписке обслуживающего Застройщика банка либо дата поступления денежных средств в кассу Застройщика. По соглашению сторон оплата цены Договора может быть произведена иным способом, не запрещенным законодательством РФ.</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3.7. В случае увеличения Общей площади Объекта долевого строительства с учетом площади лоджий по данным технической инвентаризации более чем на 1 (один) кв.м. по сравнению с данными проектной документации Участник долевого строительства обязуется до подписания акта приема-передачи Объекта долевого строительства уплатить Застройщику разницу, рассчитанную в соответствии с п. 3.2 Договора исходя из фактической общей площади Объекта долевого строительства с учетом площади лоджий. Изменение общей площади и (или) общего объема общего имущества многоквартирного дома для расчетов не принимается.</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3.8. Уплата суммы, рассчитанной в результате определения фактической площади Объекта долевого строительства в порядке, указанном в п. 3.7. Договора, производится Участником долевого строительства в течение 15 (пятнадцати) рабочих дней с даты получения от Застройщика соответствующего уведомления (счета).</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 xml:space="preserve">3.9. В случае уменьшения общей площади Объекта долевого строительства с учетом площади лоджий по данным технической инвентаризации более чем на 1 (один) кв.м. по сравнению с данными проектной документации Застройщик обязуется вернуть Участнику долевого строительства разницу, рассчитанную в соответствии с п. 3.2 Договора исходя из фактической общей площади Объекта долевого строительства с учетом площади лоджий. </w:t>
      </w:r>
      <w:r w:rsidRPr="00DA462C">
        <w:rPr>
          <w:rFonts w:ascii="Times New Roman" w:hAnsi="Times New Roman"/>
          <w:sz w:val="23"/>
          <w:szCs w:val="23"/>
        </w:rPr>
        <w:lastRenderedPageBreak/>
        <w:t>Изменение общей площади и (или) общего объема общего имущества многоквартирного дома для расчетов не принимается.</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3.10. Возврат денежных средств, предусмотренных п. 3.9. Договора производится Застройщиком в течение 15 (пятнадцати) дней со дня получения от Участника долевого строительства письменного заявления с указанием реквизитов расчетного счета Участника долевого строительства для перечисления денежных средств.</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3.11. В случае если по окончании строительства многоквартирного дома в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или неиспользованные средства (экономия Застройщика), таковые будут считаться дополнительным вознаграждением  Застройщика.</w:t>
      </w:r>
    </w:p>
    <w:p w:rsidR="001343EB" w:rsidRPr="00DA462C" w:rsidRDefault="001343EB" w:rsidP="001343EB">
      <w:pPr>
        <w:widowControl w:val="0"/>
        <w:autoSpaceDE w:val="0"/>
        <w:autoSpaceDN w:val="0"/>
        <w:adjustRightInd w:val="0"/>
        <w:spacing w:after="0" w:line="240" w:lineRule="auto"/>
        <w:jc w:val="both"/>
        <w:rPr>
          <w:rFonts w:ascii="Times New Roman" w:hAnsi="Times New Roman"/>
          <w:color w:val="FF0000"/>
          <w:sz w:val="23"/>
          <w:szCs w:val="23"/>
        </w:rPr>
      </w:pPr>
      <w:r w:rsidRPr="00DA462C">
        <w:rPr>
          <w:rFonts w:ascii="Times New Roman" w:hAnsi="Times New Roman"/>
          <w:sz w:val="23"/>
          <w:szCs w:val="23"/>
        </w:rPr>
        <w:t>3.12. Расходы на коммунальные платежи Участник долевого строительства несет со дня принятия им Объекта долевого строительства по акту приема-передачи.</w:t>
      </w:r>
    </w:p>
    <w:p w:rsidR="001343EB" w:rsidRPr="00DA462C" w:rsidRDefault="001343EB" w:rsidP="001343EB">
      <w:pPr>
        <w:widowControl w:val="0"/>
        <w:autoSpaceDE w:val="0"/>
        <w:autoSpaceDN w:val="0"/>
        <w:adjustRightInd w:val="0"/>
        <w:spacing w:after="0" w:line="240" w:lineRule="auto"/>
        <w:ind w:firstLine="720"/>
        <w:jc w:val="both"/>
        <w:rPr>
          <w:rFonts w:ascii="Times New Roman" w:hAnsi="Times New Roman"/>
          <w:sz w:val="23"/>
          <w:szCs w:val="23"/>
        </w:rPr>
      </w:pPr>
      <w:r w:rsidRPr="00DA462C">
        <w:rPr>
          <w:rFonts w:ascii="Times New Roman" w:hAnsi="Times New Roman"/>
          <w:sz w:val="23"/>
          <w:szCs w:val="23"/>
        </w:rPr>
        <w:t>В случае уклонения либо отказа Участника долевого строительства от принятия объекта долевого строительства в сроки, установленные настоящим Договором, Участник долевого строительства обязан компенсировать Застройщику расходы  на  коммунальные платежи, возникшие в результате ненадлежащего исполнения обязательств по приемке объекта Участником долевого строительства за весь период просрочки.</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p>
    <w:p w:rsidR="001343EB" w:rsidRPr="00DA462C" w:rsidRDefault="001343EB" w:rsidP="001343EB">
      <w:pPr>
        <w:widowControl w:val="0"/>
        <w:autoSpaceDE w:val="0"/>
        <w:autoSpaceDN w:val="0"/>
        <w:adjustRightInd w:val="0"/>
        <w:spacing w:after="0" w:line="240" w:lineRule="auto"/>
        <w:jc w:val="center"/>
        <w:rPr>
          <w:rFonts w:ascii="Times New Roman" w:hAnsi="Times New Roman"/>
          <w:sz w:val="23"/>
          <w:szCs w:val="23"/>
        </w:rPr>
      </w:pPr>
      <w:r w:rsidRPr="00DA462C">
        <w:rPr>
          <w:rFonts w:ascii="Times New Roman" w:hAnsi="Times New Roman"/>
          <w:sz w:val="23"/>
          <w:szCs w:val="23"/>
        </w:rPr>
        <w:t>4. ПРАВА И ОБЯЗАННОСТИ СТОРОН</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4.1. Застройщик обязуется:</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4.1.1. Добросовестно выполнить свои обязательства по Договору.</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4.1.2. Использовать денежные средства, уплачиваемые Участником долевого строительства, для строительства (создания) им многоквартирного дома в соответствии с проектной документацией с удержанием стоимости услуг Застройщика.</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 xml:space="preserve">4.1.3. Получить в установленном порядке разрешение на ввод в эксплуатацию многоквартирного дома. </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4.1.4. После получения разрешения на ввод многоквартирного дома в эксплуатацию направить Участнику долевого строительства уведомление о готовности к передаче Участнику долевого строительства Объекта долевого строительства в срок, предусмотренный  Договором.</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4.1.5.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4.1.6. По письменному требованию передать Участнику долевого строительства документы, необходимые для регистрации права собственности на Объект долевого строительства.</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4.1.7. Передать разрешение на ввод в эксплуатацию многоквартирного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Участника долевого строительства на Объект долевого строительства не позднее чем через десять рабочих дней после получения такого разрешения.</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4.2. Участник долевого строительства обязуется:</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4.2.1. Своевременно, в сроки, предусмотренные пунктами 3.5, 3.8. Договора, внести платежи по Договору.</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4.2.2. В случае изменения  почтового адреса, в течение 5-ти дней письменно уведомить Застройщика с указанием нового почтового адреса.</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4.2.3. В течение 10 (десяти) дней  после получения уведомления Застройщика о готовности Объекта долевого строительства к передаче, принять Объект по передаточному акту.</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4.2.4. В случае несоответствия Объекта долевого строительства требованиям, указанным в п.6.1. настоящего Договора, Стороны руководствуются п.2. ст.7 Закона 214-ФЗ.  После исполнения Застройщиком обязанностей, предусмотренных п.2. ст.7 Закона 214-ФЗ, Участник долевого строительства обязан принять Объект долевого строительства по акту в течение 3 (трех) дней.</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lastRenderedPageBreak/>
        <w:t>4.2.5. Участник долевого строительства обязуется письменно уведомлять Застройщика о полном или частичном исполнении обязательств Участника долевого строительства третьими лицами. Исполнение обязательств Участника долевого строительства третьими лицами не освобождает Участника долевого строительства от обязанности надлежащим образом исполнять условия Договора и нести ответственность за их надлежащее исполнение.</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4.2.6. После сдачи многоквартирного дома в эксплуатацию и подписания акта приема-передачи Объекта долевого строительства Участник долевого строительства обязуется подписать с управляющей/эксплуатирующей организацией соглашение о содержании и технической эксплуатации многоквартирного дома.</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4.2.7. До получения свидетельства о праве собственности на Объект долевого строительства Участник обязуется не производить каких-либо работ по перепланировке, переустройству или переоборудованию Объекта долевого строительства.</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4.2.8. Расходы по государственной регистрации прав на Объект долевого строительства несет Участник долевого строительства.</w:t>
      </w:r>
    </w:p>
    <w:p w:rsidR="001343EB" w:rsidRPr="00DA462C" w:rsidRDefault="001343EB" w:rsidP="001343EB">
      <w:pPr>
        <w:widowControl w:val="0"/>
        <w:autoSpaceDE w:val="0"/>
        <w:autoSpaceDN w:val="0"/>
        <w:adjustRightInd w:val="0"/>
        <w:spacing w:after="0" w:line="240" w:lineRule="auto"/>
        <w:ind w:firstLine="720"/>
        <w:jc w:val="both"/>
        <w:rPr>
          <w:rFonts w:ascii="Times New Roman" w:hAnsi="Times New Roman"/>
          <w:sz w:val="23"/>
          <w:szCs w:val="23"/>
        </w:rPr>
      </w:pPr>
      <w:r w:rsidRPr="00DA462C">
        <w:rPr>
          <w:rFonts w:ascii="Times New Roman" w:hAnsi="Times New Roman"/>
          <w:sz w:val="23"/>
          <w:szCs w:val="23"/>
        </w:rPr>
        <w:t>Право собственности на Объект долевого строительства возникает у Участника долевого строительства с момента государственной регистрации этого права.</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4.2.9. Участник долевого строительства вправе назначить доверенное лицо для представления своих интересов в отношениях с Застройщиком, полномочия которого должны быть перечислены в нотариально удостоверенной доверенности.</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4.2.10. Участник долевого строительства обязан в течение 5 (пяти) рабочих дней после получения от Застройщика проекта соглашения к настоящему Договору рассмотреть его, принять по нему решение и письменно (нарочно или почтовым отправлением с уведомлением о вручении) сообщить о принятом решении Застройщику, а также принять незамедлительные меры для надлежащего оформления соглашения к договору.</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4.3. Обязательства Застройщика считаются исполненными с момента подписания Сторонами передаточного акта.</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4.4.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4.5. Участник долевого строительства предупрежден и согласен:</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 на последующие (до и после ввода Многоквартирного дома в эксплуатацию) межевания (размежевания) земельного участка, принадлежащего Застройщику на праве собственности;</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 на возможное установление границ и размеров земельного участка под законченным строительством Многоквартирным домом в соответствии с требованиями земельного и градостроительного законодательства до приемки Многоквартирного дома приемочной комиссией.</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ab/>
        <w:t>Участник долевого строительства дает свое согласие Застройщику:</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 на заключение Застройщиком договоров участия в долевом строительстве в соответствии с Законом 214-ФЗ и иных договоров на возведение зданий, сооружений иных видов имущества, строящихся на земельном участке, принадлежащем Застройщику на праве собственности;</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 на использование земельного участка Застройщиком и третьими лицами в целях возведения зданий, сооружений иных видов имущества, строящихся на земельном участке. Земельный участок, находящийся в залоге у Участника долевого строительства по настоящему договору, может передаваться Застройщиком в залог в рамках Закона 214-ФЗ, Застройщик может производить замену залога;</w:t>
      </w:r>
    </w:p>
    <w:p w:rsidR="00F74AC2"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 на дополнение Застройщиком вида разрешенного использования земельного участка основными и вспомогательными видами разрешенного использования в соответствии с проектной документацией.</w:t>
      </w:r>
    </w:p>
    <w:p w:rsidR="00815C5B" w:rsidRPr="00DA462C" w:rsidRDefault="00815C5B" w:rsidP="001343EB">
      <w:pPr>
        <w:widowControl w:val="0"/>
        <w:autoSpaceDE w:val="0"/>
        <w:autoSpaceDN w:val="0"/>
        <w:adjustRightInd w:val="0"/>
        <w:spacing w:after="0" w:line="240" w:lineRule="auto"/>
        <w:jc w:val="both"/>
        <w:rPr>
          <w:rFonts w:ascii="Times New Roman" w:hAnsi="Times New Roman"/>
          <w:sz w:val="23"/>
          <w:szCs w:val="23"/>
        </w:rPr>
      </w:pPr>
    </w:p>
    <w:p w:rsidR="001343EB" w:rsidRPr="00DA462C" w:rsidRDefault="001343EB" w:rsidP="001343EB">
      <w:pPr>
        <w:widowControl w:val="0"/>
        <w:autoSpaceDE w:val="0"/>
        <w:autoSpaceDN w:val="0"/>
        <w:adjustRightInd w:val="0"/>
        <w:spacing w:after="0" w:line="240" w:lineRule="auto"/>
        <w:jc w:val="center"/>
        <w:rPr>
          <w:rFonts w:ascii="Times New Roman" w:hAnsi="Times New Roman"/>
          <w:sz w:val="23"/>
          <w:szCs w:val="23"/>
        </w:rPr>
      </w:pPr>
      <w:r w:rsidRPr="00DA462C">
        <w:rPr>
          <w:rFonts w:ascii="Times New Roman" w:hAnsi="Times New Roman"/>
          <w:sz w:val="23"/>
          <w:szCs w:val="23"/>
        </w:rPr>
        <w:t>5. ОТВЕТСТВЕННОСТЬ СТОРОН</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 xml:space="preserve">5.1. В случае неисполнения или ненадлежащего исполнения обязательств по Договору Сторона, не исполнившая свои обязательства или ненадлежаще исполнившая свои обязательства, обязана уплатить другой Стороне предусмотренные Договором неустойки </w:t>
      </w:r>
      <w:r w:rsidRPr="00DA462C">
        <w:rPr>
          <w:rFonts w:ascii="Times New Roman" w:hAnsi="Times New Roman"/>
          <w:sz w:val="23"/>
          <w:szCs w:val="23"/>
        </w:rPr>
        <w:lastRenderedPageBreak/>
        <w:t>(штрафы, пени) и возместить в полном объеме причиненные убытки сверх неустойки.</w:t>
      </w:r>
    </w:p>
    <w:p w:rsidR="001343EB" w:rsidRPr="00DA462C" w:rsidRDefault="00C60804" w:rsidP="00C60804">
      <w:pPr>
        <w:widowControl w:val="0"/>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 xml:space="preserve">5.2. </w:t>
      </w:r>
      <w:r w:rsidR="001343EB" w:rsidRPr="00DA462C">
        <w:rPr>
          <w:rFonts w:ascii="Times New Roman" w:hAnsi="Times New Roman"/>
          <w:sz w:val="23"/>
          <w:szCs w:val="23"/>
        </w:rPr>
        <w:t>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Закона 214-ФЗ.</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5.3.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1343EB" w:rsidRPr="00DA462C" w:rsidRDefault="001343EB" w:rsidP="001343EB">
      <w:pPr>
        <w:widowControl w:val="0"/>
        <w:autoSpaceDE w:val="0"/>
        <w:autoSpaceDN w:val="0"/>
        <w:adjustRightInd w:val="0"/>
        <w:spacing w:after="0" w:line="240" w:lineRule="auto"/>
        <w:ind w:firstLine="720"/>
        <w:jc w:val="both"/>
        <w:rPr>
          <w:rFonts w:ascii="Times New Roman" w:hAnsi="Times New Roman"/>
          <w:sz w:val="23"/>
          <w:szCs w:val="23"/>
        </w:rPr>
      </w:pPr>
      <w:r w:rsidRPr="00DA462C">
        <w:rPr>
          <w:rFonts w:ascii="Times New Roman" w:hAnsi="Times New Roman"/>
          <w:sz w:val="23"/>
          <w:szCs w:val="23"/>
        </w:rPr>
        <w:t>При этом из сумм платежей, осуществляемых Участником долевого строительства, Застройщик вправе в первую очередь начислять и удерживать (во внесудебном порядке) сумму неустойки, подлежащую уплате, а остальная часть засчитывается в оплату суммы долевого участия.</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 xml:space="preserve">5.4.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предусмотренном пунктом 2 статьи 6 Закона 214-ФЗ. </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p>
    <w:p w:rsidR="001343EB" w:rsidRPr="00DA462C" w:rsidRDefault="001343EB" w:rsidP="001343EB">
      <w:pPr>
        <w:widowControl w:val="0"/>
        <w:autoSpaceDE w:val="0"/>
        <w:autoSpaceDN w:val="0"/>
        <w:adjustRightInd w:val="0"/>
        <w:spacing w:after="0" w:line="240" w:lineRule="auto"/>
        <w:jc w:val="center"/>
        <w:rPr>
          <w:rFonts w:ascii="Times New Roman" w:hAnsi="Times New Roman"/>
          <w:sz w:val="23"/>
          <w:szCs w:val="23"/>
        </w:rPr>
      </w:pPr>
      <w:r w:rsidRPr="00DA462C">
        <w:rPr>
          <w:rFonts w:ascii="Times New Roman" w:hAnsi="Times New Roman"/>
          <w:sz w:val="23"/>
          <w:szCs w:val="23"/>
        </w:rPr>
        <w:t>6. ГАРАНТИИ КАЧЕСТВА</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 xml:space="preserve">6.1. Объект долевого строительства должен соответствовать требованиям технических регламентов, проектной документации и градостроительных регламентов. </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6.2. Стороны исходят из того, что свидетельством качества Объекта долевого строительства, соответствия его требованиям, указанным в п. 6.1 Договора, является разрешение на ввод в эксплуатацию законченного строительством многоквартирного дома, выданное в установленном порядке.</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6.3. 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Указанный гарантийный срок исчисляется со дня передачи Объекта долевого строительства Участнику долевого строительства.</w:t>
      </w:r>
    </w:p>
    <w:p w:rsidR="001343EB" w:rsidRPr="00DA462C" w:rsidRDefault="001343EB" w:rsidP="001343EB">
      <w:pPr>
        <w:widowControl w:val="0"/>
        <w:autoSpaceDE w:val="0"/>
        <w:autoSpaceDN w:val="0"/>
        <w:adjustRightInd w:val="0"/>
        <w:spacing w:after="0" w:line="240" w:lineRule="auto"/>
        <w:ind w:firstLine="720"/>
        <w:jc w:val="both"/>
        <w:rPr>
          <w:rFonts w:ascii="Times New Roman" w:hAnsi="Times New Roman"/>
          <w:sz w:val="23"/>
          <w:szCs w:val="23"/>
        </w:rPr>
      </w:pPr>
      <w:r w:rsidRPr="00DA462C">
        <w:rPr>
          <w:rFonts w:ascii="Times New Roman" w:hAnsi="Times New Roman"/>
          <w:sz w:val="23"/>
          <w:szCs w:val="23"/>
        </w:rPr>
        <w:t>Гарантийный срок на технологическое и инженерное оборудование, входящее в состав Объекта долевого строительства, составляет 3 (три) года. Указанный гарантийный срок исчисляется со дня подписания первого передаточного акта с участниками долевого строительства многоквартирного дома.</w:t>
      </w:r>
    </w:p>
    <w:p w:rsidR="001343EB" w:rsidRPr="00DA462C" w:rsidRDefault="001343EB" w:rsidP="002309E9">
      <w:pPr>
        <w:pStyle w:val="ConsPlusNormal"/>
        <w:jc w:val="both"/>
        <w:rPr>
          <w:sz w:val="23"/>
          <w:szCs w:val="23"/>
        </w:rPr>
      </w:pPr>
      <w:r w:rsidRPr="00DA462C">
        <w:rPr>
          <w:sz w:val="23"/>
          <w:szCs w:val="23"/>
        </w:rPr>
        <w:t>6.4. Гарантийные обязательства Застройщика прекращаются в случаях:</w:t>
      </w:r>
    </w:p>
    <w:p w:rsidR="001343EB" w:rsidRPr="00DA462C" w:rsidRDefault="001343EB" w:rsidP="001343EB">
      <w:pPr>
        <w:pStyle w:val="ConsPlusNormal"/>
        <w:ind w:firstLine="540"/>
        <w:jc w:val="both"/>
        <w:rPr>
          <w:sz w:val="23"/>
          <w:szCs w:val="23"/>
        </w:rPr>
      </w:pPr>
      <w:r w:rsidRPr="00DA462C">
        <w:rPr>
          <w:sz w:val="23"/>
          <w:szCs w:val="23"/>
        </w:rPr>
        <w:t>- проведения Участником долевого строительства работ по изменению фасада Дома;</w:t>
      </w:r>
    </w:p>
    <w:p w:rsidR="001343EB" w:rsidRPr="00DA462C" w:rsidRDefault="001343EB" w:rsidP="001343EB">
      <w:pPr>
        <w:pStyle w:val="ConsPlusNormal"/>
        <w:ind w:firstLine="540"/>
        <w:jc w:val="both"/>
        <w:rPr>
          <w:sz w:val="23"/>
          <w:szCs w:val="23"/>
        </w:rPr>
      </w:pPr>
      <w:r w:rsidRPr="00DA462C">
        <w:rPr>
          <w:sz w:val="23"/>
          <w:szCs w:val="23"/>
        </w:rPr>
        <w:t>- проведения Участником долевого строительства любых переустройств, перепланировок или ненадлежащего ремонта Объекта долевого строительства;</w:t>
      </w:r>
    </w:p>
    <w:p w:rsidR="001343EB" w:rsidRPr="00DA462C" w:rsidRDefault="001343EB" w:rsidP="001343EB">
      <w:pPr>
        <w:pStyle w:val="ConsPlusNormal"/>
        <w:ind w:firstLine="540"/>
        <w:jc w:val="both"/>
        <w:rPr>
          <w:sz w:val="23"/>
          <w:szCs w:val="23"/>
        </w:rPr>
      </w:pPr>
      <w:r w:rsidRPr="00DA462C">
        <w:rPr>
          <w:sz w:val="23"/>
          <w:szCs w:val="23"/>
        </w:rPr>
        <w:t>- ненадлежащего обслуживания и эксплуатации Объекта долевого строительства, в том числе инженерных систем коммуникаций и оборудования;</w:t>
      </w:r>
    </w:p>
    <w:p w:rsidR="001343EB" w:rsidRPr="00DA462C" w:rsidRDefault="001343EB" w:rsidP="001343EB">
      <w:pPr>
        <w:pStyle w:val="ConsPlusNormal"/>
        <w:ind w:firstLine="540"/>
        <w:jc w:val="both"/>
        <w:rPr>
          <w:sz w:val="23"/>
          <w:szCs w:val="23"/>
        </w:rPr>
      </w:pPr>
      <w:r w:rsidRPr="00DA462C">
        <w:rPr>
          <w:sz w:val="23"/>
          <w:szCs w:val="23"/>
        </w:rPr>
        <w:t>- предъявления претензий Участником долевого строительства о недостатках и строительных недоделках, не отраженных в передаточном акте Объекта долевого строительства (кроме скрытых, для обнаружения которых необходимо специальное оборудование, условия, мероприятия).</w:t>
      </w:r>
    </w:p>
    <w:p w:rsidR="001343EB" w:rsidRPr="00DA462C" w:rsidRDefault="001343EB" w:rsidP="001343EB">
      <w:pPr>
        <w:widowControl w:val="0"/>
        <w:autoSpaceDE w:val="0"/>
        <w:autoSpaceDN w:val="0"/>
        <w:adjustRightInd w:val="0"/>
        <w:spacing w:after="0" w:line="240" w:lineRule="auto"/>
        <w:jc w:val="center"/>
        <w:rPr>
          <w:rFonts w:ascii="Times New Roman" w:hAnsi="Times New Roman"/>
          <w:sz w:val="23"/>
          <w:szCs w:val="23"/>
        </w:rPr>
      </w:pPr>
    </w:p>
    <w:p w:rsidR="001343EB" w:rsidRPr="00DA462C" w:rsidRDefault="001343EB" w:rsidP="001343EB">
      <w:pPr>
        <w:widowControl w:val="0"/>
        <w:autoSpaceDE w:val="0"/>
        <w:autoSpaceDN w:val="0"/>
        <w:adjustRightInd w:val="0"/>
        <w:spacing w:after="0" w:line="240" w:lineRule="auto"/>
        <w:jc w:val="center"/>
        <w:rPr>
          <w:rFonts w:ascii="Times New Roman" w:hAnsi="Times New Roman"/>
          <w:sz w:val="23"/>
          <w:szCs w:val="23"/>
        </w:rPr>
      </w:pPr>
      <w:r w:rsidRPr="00DA462C">
        <w:rPr>
          <w:rFonts w:ascii="Times New Roman" w:hAnsi="Times New Roman"/>
          <w:sz w:val="23"/>
          <w:szCs w:val="23"/>
        </w:rPr>
        <w:t>7. ПЕРЕДАЧА ОБЪЕКТА ДОЛЕВОГО СТРОИТЕЛЬСТВА</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7.1.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rPr>
        <w:t xml:space="preserve">7.2. Передача Объекта долевого строительства осуществляется не ранее чем после получения в установленном порядке разрешения на ввод в эксплуатацию </w:t>
      </w:r>
      <w:r w:rsidRPr="00DA462C">
        <w:rPr>
          <w:rFonts w:ascii="Times New Roman" w:hAnsi="Times New Roman"/>
          <w:sz w:val="23"/>
          <w:szCs w:val="23"/>
        </w:rPr>
        <w:lastRenderedPageBreak/>
        <w:t>многоквартирного дома.</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u w:color="FF0000"/>
        </w:rPr>
      </w:pPr>
      <w:r w:rsidRPr="00DA462C">
        <w:rPr>
          <w:rFonts w:ascii="Times New Roman" w:hAnsi="Times New Roman"/>
          <w:sz w:val="23"/>
          <w:szCs w:val="23"/>
        </w:rPr>
        <w:t>7.3. Застройщик обязан передать Объект долевого строительства Участнику долевого строительства в срок, установленный настоящий Договором</w:t>
      </w:r>
      <w:r w:rsidRPr="00DA462C">
        <w:rPr>
          <w:rFonts w:ascii="Times New Roman" w:hAnsi="Times New Roman"/>
          <w:sz w:val="23"/>
          <w:szCs w:val="23"/>
          <w:u w:color="FF0000"/>
        </w:rPr>
        <w:t>. Сторонами достигнута договоренность о возможности передачи Объекта долевого строительства ранее срока, указанного в п.2.6 настоящего Договора, при  условии выполнения Застройщиком пунктов 7.2, 7.4 Договора.</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u w:color="FF0000"/>
        </w:rPr>
      </w:pPr>
      <w:r w:rsidRPr="00DA462C">
        <w:rPr>
          <w:rFonts w:ascii="Times New Roman" w:hAnsi="Times New Roman"/>
          <w:sz w:val="23"/>
          <w:szCs w:val="23"/>
          <w:u w:color="FF0000"/>
        </w:rPr>
        <w:t xml:space="preserve">7.4. Сообщение о завершении строительства (создания) многоквартирного дома и о готовности Объекта долевого строительства к передаче направляется Участнику долевого строительства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w:t>
      </w:r>
    </w:p>
    <w:p w:rsidR="001343EB" w:rsidRPr="00DA462C" w:rsidRDefault="001343EB" w:rsidP="001343EB">
      <w:pPr>
        <w:widowControl w:val="0"/>
        <w:autoSpaceDE w:val="0"/>
        <w:autoSpaceDN w:val="0"/>
        <w:adjustRightInd w:val="0"/>
        <w:spacing w:after="0" w:line="240" w:lineRule="auto"/>
        <w:jc w:val="both"/>
        <w:rPr>
          <w:rFonts w:ascii="Times New Roman" w:hAnsi="Times New Roman"/>
          <w:b/>
          <w:sz w:val="23"/>
          <w:szCs w:val="23"/>
        </w:rPr>
      </w:pPr>
      <w:r w:rsidRPr="00DA462C">
        <w:rPr>
          <w:rFonts w:ascii="Times New Roman" w:hAnsi="Times New Roman"/>
          <w:sz w:val="23"/>
          <w:szCs w:val="23"/>
          <w:u w:color="FF0000"/>
        </w:rPr>
        <w:t xml:space="preserve">7.5. </w:t>
      </w:r>
      <w:r w:rsidRPr="00DA462C">
        <w:rPr>
          <w:rFonts w:ascii="Times New Roman" w:hAnsi="Times New Roman"/>
          <w:sz w:val="23"/>
          <w:szCs w:val="23"/>
        </w:rPr>
        <w:t xml:space="preserve">В случае выявления недостатков (замечаний) в Объекте долевого строительства при его передаче Участник долевого строительства и Застройщик составляют акт, в котором указываются выявленные недоставки (замечания). Наличие недостатков (замечаний) в Объекте долевого строительства не является основанием для отказа Участника долевого строительства от приемки объекта долевого строительства и / или государственной регистрации права собственности на него. Участник долевого строительства имеет право отказаться от приемки объекта долевого строительства, </w:t>
      </w:r>
      <w:r w:rsidRPr="00DA462C">
        <w:rPr>
          <w:rFonts w:ascii="Times New Roman" w:hAnsi="Times New Roman"/>
          <w:bCs/>
          <w:sz w:val="23"/>
          <w:szCs w:val="23"/>
        </w:rPr>
        <w:t xml:space="preserve">если объект долевого строительства построен (создан) застройщиком с отступлениями от условий договора и (или) указанных в ч.1 ст.7 </w:t>
      </w:r>
      <w:r w:rsidRPr="00DA462C">
        <w:rPr>
          <w:rFonts w:ascii="Times New Roman" w:hAnsi="Times New Roman"/>
          <w:sz w:val="23"/>
          <w:szCs w:val="23"/>
        </w:rPr>
        <w:t>Закона 214-ФЗ</w:t>
      </w:r>
      <w:r w:rsidRPr="00DA462C">
        <w:rPr>
          <w:rFonts w:ascii="Times New Roman" w:hAnsi="Times New Roman"/>
          <w:bCs/>
          <w:sz w:val="23"/>
          <w:szCs w:val="23"/>
        </w:rPr>
        <w:t xml:space="preserve">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u w:color="FF0000"/>
        </w:rPr>
      </w:pPr>
      <w:r w:rsidRPr="00DA462C">
        <w:rPr>
          <w:rFonts w:ascii="Times New Roman" w:hAnsi="Times New Roman"/>
          <w:sz w:val="23"/>
          <w:szCs w:val="23"/>
          <w:u w:color="FF0000"/>
        </w:rPr>
        <w:t>7.6. При уклонении Участника долевого строительства от принятия Объекта долевого строительства в предусмотренный пунктами 7.3, 4.2.3. и 4.2.4. Договора срок или при отказе Участника долевого строительства от принятия Объекта долевого строительства (за исключением случая, указанного в п.4.2.4 Договора)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при соблюдении условий п.6 ст. 8 Закона 214-ФЗ.</w:t>
      </w:r>
    </w:p>
    <w:p w:rsidR="001343EB" w:rsidRPr="00DA462C" w:rsidRDefault="001343EB" w:rsidP="001343EB">
      <w:pPr>
        <w:widowControl w:val="0"/>
        <w:autoSpaceDE w:val="0"/>
        <w:autoSpaceDN w:val="0"/>
        <w:adjustRightInd w:val="0"/>
        <w:spacing w:after="0" w:line="240" w:lineRule="auto"/>
        <w:ind w:firstLine="720"/>
        <w:jc w:val="both"/>
        <w:rPr>
          <w:rFonts w:ascii="Times New Roman" w:hAnsi="Times New Roman"/>
          <w:sz w:val="23"/>
          <w:szCs w:val="23"/>
          <w:u w:color="FF0000"/>
        </w:rPr>
      </w:pPr>
      <w:r w:rsidRPr="00DA462C">
        <w:rPr>
          <w:rFonts w:ascii="Times New Roman" w:hAnsi="Times New Roman"/>
          <w:sz w:val="23"/>
          <w:szCs w:val="23"/>
          <w:u w:color="FF0000"/>
        </w:rPr>
        <w:t>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о передаче Объекта долевого строительства.</w:t>
      </w:r>
    </w:p>
    <w:p w:rsidR="001343EB" w:rsidRPr="001343EB" w:rsidRDefault="001343EB" w:rsidP="001343EB">
      <w:pPr>
        <w:widowControl w:val="0"/>
        <w:autoSpaceDE w:val="0"/>
        <w:autoSpaceDN w:val="0"/>
        <w:adjustRightInd w:val="0"/>
        <w:spacing w:after="0" w:line="240" w:lineRule="auto"/>
        <w:jc w:val="center"/>
        <w:rPr>
          <w:rFonts w:ascii="Times New Roman" w:hAnsi="Times New Roman"/>
          <w:sz w:val="23"/>
          <w:szCs w:val="23"/>
          <w:u w:color="FF0000"/>
        </w:rPr>
      </w:pPr>
    </w:p>
    <w:p w:rsidR="001343EB" w:rsidRPr="00DA462C" w:rsidRDefault="001343EB" w:rsidP="001343EB">
      <w:pPr>
        <w:widowControl w:val="0"/>
        <w:autoSpaceDE w:val="0"/>
        <w:autoSpaceDN w:val="0"/>
        <w:adjustRightInd w:val="0"/>
        <w:spacing w:after="0" w:line="240" w:lineRule="auto"/>
        <w:jc w:val="center"/>
        <w:rPr>
          <w:rFonts w:ascii="Times New Roman" w:hAnsi="Times New Roman"/>
          <w:sz w:val="23"/>
          <w:szCs w:val="23"/>
          <w:u w:color="FF0000"/>
        </w:rPr>
      </w:pPr>
      <w:r w:rsidRPr="00DA462C">
        <w:rPr>
          <w:rFonts w:ascii="Times New Roman" w:hAnsi="Times New Roman"/>
          <w:sz w:val="23"/>
          <w:szCs w:val="23"/>
          <w:u w:color="FF0000"/>
        </w:rPr>
        <w:t>8. УСТУПКА ПРАВ ТРЕБОВАНИЙ ПО ДОГОВОРУ</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u w:color="FF0000"/>
        </w:rPr>
      </w:pP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u w:color="FF0000"/>
        </w:rPr>
      </w:pPr>
      <w:r w:rsidRPr="00DA462C">
        <w:rPr>
          <w:rFonts w:ascii="Times New Roman" w:hAnsi="Times New Roman"/>
          <w:sz w:val="23"/>
          <w:szCs w:val="23"/>
          <w:u w:color="FF0000"/>
        </w:rPr>
        <w:t>8.1. Уступка Участником долевого строительства прав требований по Договору иному лицу допускается только после уплаты им Застройщику цены Договора и получения предварительного письменного согласия Застройщика.</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u w:color="FF0000"/>
        </w:rPr>
      </w:pPr>
      <w:r w:rsidRPr="00DA462C">
        <w:rPr>
          <w:rFonts w:ascii="Times New Roman" w:hAnsi="Times New Roman"/>
          <w:sz w:val="23"/>
          <w:szCs w:val="23"/>
          <w:u w:color="FF0000"/>
        </w:rPr>
        <w:t>8.2.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предварительного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Расходы по регистрации несет Участник долевого строительства и (или) новый участник долевого строительства.</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u w:color="FF0000"/>
        </w:rPr>
      </w:pPr>
      <w:r w:rsidRPr="00DA462C">
        <w:rPr>
          <w:rFonts w:ascii="Times New Roman" w:hAnsi="Times New Roman"/>
          <w:sz w:val="23"/>
          <w:szCs w:val="23"/>
          <w:u w:color="FF0000"/>
        </w:rPr>
        <w:t>8.3. Уступка Участником долевого строительства прав требований по Договору иному лицу допускается с момента государственной регистрации Договора уступки прав требования и  до момента подписания Сторонами передаточного акта.</w:t>
      </w:r>
    </w:p>
    <w:p w:rsidR="001343EB" w:rsidRDefault="001343EB" w:rsidP="001343EB">
      <w:pPr>
        <w:widowControl w:val="0"/>
        <w:autoSpaceDE w:val="0"/>
        <w:autoSpaceDN w:val="0"/>
        <w:adjustRightInd w:val="0"/>
        <w:spacing w:after="0" w:line="240" w:lineRule="auto"/>
        <w:jc w:val="center"/>
        <w:rPr>
          <w:rFonts w:ascii="Times New Roman" w:hAnsi="Times New Roman"/>
          <w:sz w:val="23"/>
          <w:szCs w:val="23"/>
          <w:u w:color="FF0000"/>
        </w:rPr>
      </w:pPr>
    </w:p>
    <w:p w:rsidR="001343EB" w:rsidRPr="00650086" w:rsidRDefault="001343EB" w:rsidP="001343EB">
      <w:pPr>
        <w:widowControl w:val="0"/>
        <w:autoSpaceDE w:val="0"/>
        <w:autoSpaceDN w:val="0"/>
        <w:adjustRightInd w:val="0"/>
        <w:spacing w:after="0" w:line="240" w:lineRule="auto"/>
        <w:jc w:val="center"/>
        <w:rPr>
          <w:rFonts w:ascii="Times New Roman" w:hAnsi="Times New Roman"/>
          <w:sz w:val="23"/>
          <w:szCs w:val="23"/>
          <w:u w:color="FF0000"/>
        </w:rPr>
      </w:pPr>
      <w:r w:rsidRPr="00650086">
        <w:rPr>
          <w:rFonts w:ascii="Times New Roman" w:hAnsi="Times New Roman"/>
          <w:sz w:val="23"/>
          <w:szCs w:val="23"/>
          <w:u w:color="FF0000"/>
        </w:rPr>
        <w:t>9. СТРАХОВАНИЕ ГРАЖДАНСКОЙ ОТВЕТСТВЕННОСТИ ЗАСТРОЙЩИКА</w:t>
      </w:r>
    </w:p>
    <w:p w:rsidR="001343EB" w:rsidRPr="00650086" w:rsidRDefault="001343EB" w:rsidP="001343EB">
      <w:pPr>
        <w:widowControl w:val="0"/>
        <w:autoSpaceDE w:val="0"/>
        <w:autoSpaceDN w:val="0"/>
        <w:adjustRightInd w:val="0"/>
        <w:spacing w:after="0" w:line="240" w:lineRule="auto"/>
        <w:jc w:val="center"/>
        <w:rPr>
          <w:rFonts w:ascii="Times New Roman" w:hAnsi="Times New Roman"/>
          <w:sz w:val="23"/>
          <w:szCs w:val="23"/>
          <w:u w:color="FF0000"/>
        </w:rPr>
      </w:pPr>
    </w:p>
    <w:p w:rsidR="001343EB" w:rsidRPr="00650086" w:rsidRDefault="001343EB" w:rsidP="001343EB">
      <w:pPr>
        <w:widowControl w:val="0"/>
        <w:autoSpaceDE w:val="0"/>
        <w:autoSpaceDN w:val="0"/>
        <w:adjustRightInd w:val="0"/>
        <w:spacing w:after="0" w:line="240" w:lineRule="auto"/>
        <w:jc w:val="both"/>
        <w:rPr>
          <w:rFonts w:ascii="Times New Roman" w:hAnsi="Times New Roman"/>
          <w:sz w:val="23"/>
          <w:szCs w:val="23"/>
          <w:u w:color="FF0000"/>
        </w:rPr>
      </w:pPr>
      <w:r w:rsidRPr="00650086">
        <w:rPr>
          <w:rFonts w:ascii="Times New Roman" w:hAnsi="Times New Roman"/>
          <w:sz w:val="23"/>
          <w:szCs w:val="23"/>
          <w:u w:color="FF0000"/>
        </w:rPr>
        <w:t xml:space="preserve">9.1. Исполнение обязательств Застройщика по передаче жилого помещения участнику долевого строительства по настоящему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путем </w:t>
      </w:r>
      <w:r w:rsidRPr="00650086">
        <w:rPr>
          <w:rFonts w:ascii="Times New Roman" w:hAnsi="Times New Roman"/>
          <w:sz w:val="23"/>
          <w:szCs w:val="23"/>
          <w:u w:color="FF0000"/>
        </w:rPr>
        <w:lastRenderedPageBreak/>
        <w:t>заключения договора страхования гражданской ответственности  (далее – Договор страхования) со страховой организацией, имеющей лицензию на осуществление этого вида страхования в соответствии с законодательством Российской Федерации о страховании. Застройщиком заключен договор страхования гражданской ответственности Застройщика на объект долевого строительства, указанный в п. 1.1.1. настоящего Договора.</w:t>
      </w:r>
    </w:p>
    <w:p w:rsidR="001343EB" w:rsidRPr="00650086" w:rsidRDefault="001343EB" w:rsidP="001343EB">
      <w:pPr>
        <w:widowControl w:val="0"/>
        <w:autoSpaceDE w:val="0"/>
        <w:autoSpaceDN w:val="0"/>
        <w:adjustRightInd w:val="0"/>
        <w:spacing w:after="0" w:line="240" w:lineRule="auto"/>
        <w:jc w:val="both"/>
        <w:rPr>
          <w:rFonts w:ascii="Times New Roman" w:hAnsi="Times New Roman"/>
          <w:sz w:val="23"/>
          <w:szCs w:val="23"/>
          <w:u w:color="FF0000"/>
        </w:rPr>
      </w:pPr>
      <w:r w:rsidRPr="00650086">
        <w:rPr>
          <w:rFonts w:ascii="Times New Roman" w:hAnsi="Times New Roman"/>
          <w:sz w:val="23"/>
          <w:szCs w:val="23"/>
          <w:u w:color="FF0000"/>
        </w:rPr>
        <w:t>9.2. Страхование гражданской ответственности Застройщик за неисполнение или ненадлежащее исполнение им обязательств по передаче жилого помещения по Договору осуществляется в пользу выгодоприобретателей – участников долевого строительства.</w:t>
      </w:r>
    </w:p>
    <w:p w:rsidR="001343EB" w:rsidRPr="00650086" w:rsidRDefault="001343EB" w:rsidP="001343EB">
      <w:pPr>
        <w:widowControl w:val="0"/>
        <w:autoSpaceDE w:val="0"/>
        <w:autoSpaceDN w:val="0"/>
        <w:adjustRightInd w:val="0"/>
        <w:spacing w:after="0" w:line="240" w:lineRule="auto"/>
        <w:jc w:val="both"/>
        <w:rPr>
          <w:rFonts w:ascii="Times New Roman" w:hAnsi="Times New Roman"/>
          <w:sz w:val="23"/>
          <w:szCs w:val="23"/>
          <w:u w:color="FF0000"/>
        </w:rPr>
      </w:pPr>
      <w:r w:rsidRPr="00650086">
        <w:rPr>
          <w:rFonts w:ascii="Times New Roman" w:hAnsi="Times New Roman"/>
          <w:sz w:val="23"/>
          <w:szCs w:val="23"/>
          <w:u w:color="FF0000"/>
        </w:rPr>
        <w:t xml:space="preserve">9.3. Выгодоприобретателями по Договору  страхования являются граждане или юридические лица (за исключением кредитных организаций), денежные средства которых привлекались в соответствии </w:t>
      </w:r>
      <w:r w:rsidRPr="00650086">
        <w:rPr>
          <w:rFonts w:ascii="Times New Roman" w:hAnsi="Times New Roman"/>
          <w:sz w:val="23"/>
          <w:szCs w:val="23"/>
        </w:rPr>
        <w:t xml:space="preserve">Федеральным законом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объекта долевого строительства по договору, предусматривающему передачу жилого помещения. Допускается замена </w:t>
      </w:r>
      <w:r w:rsidRPr="00650086">
        <w:rPr>
          <w:rFonts w:ascii="Times New Roman" w:hAnsi="Times New Roman"/>
          <w:sz w:val="23"/>
          <w:szCs w:val="23"/>
          <w:u w:color="FF0000"/>
        </w:rPr>
        <w:t>выгодоприобретателя, указанного в Договоре страхования, другим лицом  в случае  уступки права требования по договору с уведомлением об этом страховщика в письменной форме.</w:t>
      </w:r>
    </w:p>
    <w:p w:rsidR="001343EB" w:rsidRPr="00650086" w:rsidRDefault="001343EB" w:rsidP="001343EB">
      <w:pPr>
        <w:widowControl w:val="0"/>
        <w:autoSpaceDE w:val="0"/>
        <w:autoSpaceDN w:val="0"/>
        <w:adjustRightInd w:val="0"/>
        <w:spacing w:after="0" w:line="240" w:lineRule="auto"/>
        <w:jc w:val="both"/>
        <w:rPr>
          <w:rFonts w:ascii="Times New Roman" w:hAnsi="Times New Roman"/>
          <w:b/>
          <w:sz w:val="23"/>
          <w:szCs w:val="23"/>
        </w:rPr>
      </w:pPr>
      <w:r w:rsidRPr="00650086">
        <w:rPr>
          <w:rFonts w:ascii="Times New Roman" w:hAnsi="Times New Roman"/>
          <w:sz w:val="23"/>
          <w:szCs w:val="23"/>
          <w:u w:color="FF0000"/>
        </w:rPr>
        <w:t xml:space="preserve">9.4. Объектом страхования являются имущественные интересы Застройщика, связанные с его ответственностью перед участниками долевого строительства в связи с неисполнением или ненадлежащим исполнением им обязательств по передаче жилого помещения по Договору </w:t>
      </w:r>
      <w:r w:rsidRPr="00650086">
        <w:rPr>
          <w:rFonts w:ascii="Times New Roman" w:hAnsi="Times New Roman"/>
          <w:sz w:val="23"/>
          <w:szCs w:val="23"/>
        </w:rPr>
        <w:t>участия в  долевом строительстве многоквартирного дома.</w:t>
      </w:r>
    </w:p>
    <w:p w:rsidR="001343EB" w:rsidRPr="00650086" w:rsidRDefault="001343EB" w:rsidP="001343EB">
      <w:pPr>
        <w:widowControl w:val="0"/>
        <w:autoSpaceDE w:val="0"/>
        <w:autoSpaceDN w:val="0"/>
        <w:adjustRightInd w:val="0"/>
        <w:spacing w:after="0" w:line="240" w:lineRule="auto"/>
        <w:jc w:val="center"/>
        <w:rPr>
          <w:rFonts w:ascii="Times New Roman" w:hAnsi="Times New Roman"/>
          <w:sz w:val="23"/>
          <w:szCs w:val="23"/>
          <w:u w:color="FF0000"/>
        </w:rPr>
      </w:pPr>
    </w:p>
    <w:p w:rsidR="001343EB" w:rsidRPr="00DA462C" w:rsidRDefault="001343EB" w:rsidP="001343EB">
      <w:pPr>
        <w:widowControl w:val="0"/>
        <w:autoSpaceDE w:val="0"/>
        <w:autoSpaceDN w:val="0"/>
        <w:adjustRightInd w:val="0"/>
        <w:spacing w:after="0" w:line="240" w:lineRule="auto"/>
        <w:jc w:val="center"/>
        <w:rPr>
          <w:rFonts w:ascii="Times New Roman" w:hAnsi="Times New Roman"/>
          <w:sz w:val="23"/>
          <w:szCs w:val="23"/>
          <w:u w:color="FF0000"/>
        </w:rPr>
      </w:pPr>
      <w:r>
        <w:rPr>
          <w:rFonts w:ascii="Times New Roman" w:hAnsi="Times New Roman"/>
          <w:sz w:val="23"/>
          <w:szCs w:val="23"/>
          <w:u w:color="FF0000"/>
        </w:rPr>
        <w:t>10</w:t>
      </w:r>
      <w:r w:rsidRPr="00DA462C">
        <w:rPr>
          <w:rFonts w:ascii="Times New Roman" w:hAnsi="Times New Roman"/>
          <w:sz w:val="23"/>
          <w:szCs w:val="23"/>
          <w:u w:color="FF0000"/>
        </w:rPr>
        <w:t>. ОСВОБОЖДЕНИЕ ОТ ОТВЕТСТВЕННОСТИ (ФОРС-МАЖОР)</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u w:color="FF0000"/>
        </w:rPr>
      </w:pP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u w:color="FF0000"/>
        </w:rPr>
      </w:pPr>
      <w:r>
        <w:rPr>
          <w:rFonts w:ascii="Times New Roman" w:hAnsi="Times New Roman"/>
          <w:sz w:val="23"/>
          <w:szCs w:val="23"/>
          <w:u w:color="FF0000"/>
        </w:rPr>
        <w:t>10</w:t>
      </w:r>
      <w:r w:rsidRPr="00DA462C">
        <w:rPr>
          <w:rFonts w:ascii="Times New Roman" w:hAnsi="Times New Roman"/>
          <w:sz w:val="23"/>
          <w:szCs w:val="23"/>
          <w:u w:color="FF0000"/>
        </w:rPr>
        <w:t>.1.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u w:color="FF0000"/>
        </w:rPr>
      </w:pPr>
      <w:r>
        <w:rPr>
          <w:rFonts w:ascii="Times New Roman" w:hAnsi="Times New Roman"/>
          <w:sz w:val="23"/>
          <w:szCs w:val="23"/>
          <w:u w:color="FF0000"/>
        </w:rPr>
        <w:t>10</w:t>
      </w:r>
      <w:r w:rsidRPr="00DA462C">
        <w:rPr>
          <w:rFonts w:ascii="Times New Roman" w:hAnsi="Times New Roman"/>
          <w:sz w:val="23"/>
          <w:szCs w:val="23"/>
          <w:u w:color="FF0000"/>
        </w:rPr>
        <w:t>.2. К обстоятельствам непреодолимой силы Стороны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забастовки, боевые действия, террористические акты и другие обстоятельства, которые выходят за рамки разумного контроля Сторон.</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u w:color="FF0000"/>
        </w:rPr>
      </w:pPr>
      <w:r>
        <w:rPr>
          <w:rFonts w:ascii="Times New Roman" w:hAnsi="Times New Roman"/>
          <w:sz w:val="23"/>
          <w:szCs w:val="23"/>
          <w:u w:color="FF0000"/>
        </w:rPr>
        <w:t>10</w:t>
      </w:r>
      <w:r w:rsidRPr="00DA462C">
        <w:rPr>
          <w:rFonts w:ascii="Times New Roman" w:hAnsi="Times New Roman"/>
          <w:sz w:val="23"/>
          <w:szCs w:val="23"/>
          <w:u w:color="FF0000"/>
        </w:rPr>
        <w:t>.3.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u w:color="FF0000"/>
        </w:rPr>
      </w:pPr>
      <w:r>
        <w:rPr>
          <w:rFonts w:ascii="Times New Roman" w:hAnsi="Times New Roman"/>
          <w:sz w:val="23"/>
          <w:szCs w:val="23"/>
          <w:u w:color="FF0000"/>
        </w:rPr>
        <w:t>10</w:t>
      </w:r>
      <w:r w:rsidRPr="00DA462C">
        <w:rPr>
          <w:rFonts w:ascii="Times New Roman" w:hAnsi="Times New Roman"/>
          <w:sz w:val="23"/>
          <w:szCs w:val="23"/>
          <w:u w:color="FF0000"/>
        </w:rPr>
        <w:t>.4. Если форс-мажорные обстоятельства длятся более 3 (трех) месяцев, Стороны имеют право расторгнуть Договор до истечения срока его действия.</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u w:color="FF0000"/>
        </w:rPr>
      </w:pPr>
      <w:r>
        <w:rPr>
          <w:rFonts w:ascii="Times New Roman" w:hAnsi="Times New Roman"/>
          <w:sz w:val="23"/>
          <w:szCs w:val="23"/>
          <w:u w:color="FF0000"/>
        </w:rPr>
        <w:t>10</w:t>
      </w:r>
      <w:r w:rsidRPr="00DA462C">
        <w:rPr>
          <w:rFonts w:ascii="Times New Roman" w:hAnsi="Times New Roman"/>
          <w:sz w:val="23"/>
          <w:szCs w:val="23"/>
          <w:u w:color="FF0000"/>
        </w:rPr>
        <w:t>.5. Сторона, на территории которой случились обстоятельства непреодолимой силы, обязана в течение 7 (семи)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u w:color="FF0000"/>
        </w:rPr>
      </w:pPr>
      <w:r>
        <w:rPr>
          <w:rFonts w:ascii="Times New Roman" w:hAnsi="Times New Roman"/>
          <w:sz w:val="23"/>
          <w:szCs w:val="23"/>
          <w:u w:color="FF0000"/>
        </w:rPr>
        <w:t>10</w:t>
      </w:r>
      <w:r w:rsidRPr="00DA462C">
        <w:rPr>
          <w:rFonts w:ascii="Times New Roman" w:hAnsi="Times New Roman"/>
          <w:sz w:val="23"/>
          <w:szCs w:val="23"/>
          <w:u w:color="FF0000"/>
        </w:rPr>
        <w:t>.6.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торгово-промышленной палатой Российской Федерации.</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u w:color="FF0000"/>
        </w:rPr>
      </w:pPr>
    </w:p>
    <w:p w:rsidR="001343EB" w:rsidRPr="00DA462C" w:rsidRDefault="001343EB" w:rsidP="001343EB">
      <w:pPr>
        <w:widowControl w:val="0"/>
        <w:autoSpaceDE w:val="0"/>
        <w:autoSpaceDN w:val="0"/>
        <w:adjustRightInd w:val="0"/>
        <w:spacing w:after="0" w:line="240" w:lineRule="auto"/>
        <w:jc w:val="center"/>
        <w:rPr>
          <w:rFonts w:ascii="Times New Roman" w:hAnsi="Times New Roman"/>
          <w:sz w:val="23"/>
          <w:szCs w:val="23"/>
          <w:u w:color="FF0000"/>
        </w:rPr>
      </w:pPr>
      <w:r w:rsidRPr="00DA462C">
        <w:rPr>
          <w:rFonts w:ascii="Times New Roman" w:hAnsi="Times New Roman"/>
          <w:sz w:val="23"/>
          <w:szCs w:val="23"/>
          <w:u w:color="FF0000"/>
        </w:rPr>
        <w:t>1</w:t>
      </w:r>
      <w:r>
        <w:rPr>
          <w:rFonts w:ascii="Times New Roman" w:hAnsi="Times New Roman"/>
          <w:sz w:val="23"/>
          <w:szCs w:val="23"/>
          <w:u w:color="FF0000"/>
        </w:rPr>
        <w:t>1</w:t>
      </w:r>
      <w:r w:rsidRPr="00DA462C">
        <w:rPr>
          <w:rFonts w:ascii="Times New Roman" w:hAnsi="Times New Roman"/>
          <w:sz w:val="23"/>
          <w:szCs w:val="23"/>
          <w:u w:color="FF0000"/>
        </w:rPr>
        <w:t>. ЗАКЛЮЧИТЕЛЬНЫЕ ПОЛОЖЕНИЯ</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u w:color="FF0000"/>
        </w:rPr>
      </w:pP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u w:color="FF0000"/>
        </w:rPr>
      </w:pPr>
      <w:r w:rsidRPr="00DA462C">
        <w:rPr>
          <w:rFonts w:ascii="Times New Roman" w:hAnsi="Times New Roman"/>
          <w:sz w:val="23"/>
          <w:szCs w:val="23"/>
          <w:u w:color="FF0000"/>
        </w:rPr>
        <w:t>1</w:t>
      </w:r>
      <w:r>
        <w:rPr>
          <w:rFonts w:ascii="Times New Roman" w:hAnsi="Times New Roman"/>
          <w:sz w:val="23"/>
          <w:szCs w:val="23"/>
          <w:u w:color="FF0000"/>
        </w:rPr>
        <w:t>1</w:t>
      </w:r>
      <w:r w:rsidRPr="00DA462C">
        <w:rPr>
          <w:rFonts w:ascii="Times New Roman" w:hAnsi="Times New Roman"/>
          <w:sz w:val="23"/>
          <w:szCs w:val="23"/>
          <w:u w:color="FF0000"/>
        </w:rPr>
        <w:t>.1.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u w:color="FF0000"/>
        </w:rPr>
      </w:pPr>
      <w:r w:rsidRPr="00DA462C">
        <w:rPr>
          <w:rFonts w:ascii="Times New Roman" w:hAnsi="Times New Roman"/>
          <w:sz w:val="23"/>
          <w:szCs w:val="23"/>
          <w:u w:color="FF0000"/>
        </w:rPr>
        <w:t>1</w:t>
      </w:r>
      <w:r>
        <w:rPr>
          <w:rFonts w:ascii="Times New Roman" w:hAnsi="Times New Roman"/>
          <w:sz w:val="23"/>
          <w:szCs w:val="23"/>
          <w:u w:color="FF0000"/>
        </w:rPr>
        <w:t>1</w:t>
      </w:r>
      <w:r w:rsidRPr="00DA462C">
        <w:rPr>
          <w:rFonts w:ascii="Times New Roman" w:hAnsi="Times New Roman"/>
          <w:sz w:val="23"/>
          <w:szCs w:val="23"/>
          <w:u w:color="FF0000"/>
        </w:rPr>
        <w:t xml:space="preserve">.2. В случае недостижения согласия по спорным вопросам в ходе переговоров Стороны </w:t>
      </w:r>
      <w:r w:rsidRPr="00DA462C">
        <w:rPr>
          <w:rFonts w:ascii="Times New Roman" w:hAnsi="Times New Roman"/>
          <w:sz w:val="23"/>
          <w:szCs w:val="23"/>
          <w:u w:color="FF0000"/>
        </w:rPr>
        <w:lastRenderedPageBreak/>
        <w:t>могут передать спор в суд в соответствии с правилами о подведомственности и подсудности.</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u w:color="FF0000"/>
        </w:rPr>
      </w:pPr>
      <w:r w:rsidRPr="00DA462C">
        <w:rPr>
          <w:rFonts w:ascii="Times New Roman" w:hAnsi="Times New Roman"/>
          <w:sz w:val="23"/>
          <w:szCs w:val="23"/>
          <w:u w:color="FF0000"/>
        </w:rPr>
        <w:t>1</w:t>
      </w:r>
      <w:r>
        <w:rPr>
          <w:rFonts w:ascii="Times New Roman" w:hAnsi="Times New Roman"/>
          <w:sz w:val="23"/>
          <w:szCs w:val="23"/>
          <w:u w:color="FF0000"/>
        </w:rPr>
        <w:t>1</w:t>
      </w:r>
      <w:r w:rsidRPr="00DA462C">
        <w:rPr>
          <w:rFonts w:ascii="Times New Roman" w:hAnsi="Times New Roman"/>
          <w:sz w:val="23"/>
          <w:szCs w:val="23"/>
          <w:u w:color="FF0000"/>
        </w:rPr>
        <w:t>.3. Обо всех изменениях в платежных, почтовых и других реквизитах Стороны обязаны извещать друг друга в течение 5 (пяти) рабочих дней.</w:t>
      </w:r>
    </w:p>
    <w:p w:rsidR="001343EB" w:rsidRDefault="001343EB" w:rsidP="001343EB">
      <w:pPr>
        <w:widowControl w:val="0"/>
        <w:autoSpaceDE w:val="0"/>
        <w:autoSpaceDN w:val="0"/>
        <w:adjustRightInd w:val="0"/>
        <w:spacing w:after="0" w:line="240" w:lineRule="auto"/>
        <w:jc w:val="both"/>
        <w:rPr>
          <w:rFonts w:ascii="Times New Roman" w:hAnsi="Times New Roman"/>
          <w:sz w:val="23"/>
          <w:szCs w:val="23"/>
          <w:u w:color="FF0000"/>
        </w:rPr>
      </w:pPr>
      <w:r w:rsidRPr="00DA462C">
        <w:rPr>
          <w:rFonts w:ascii="Times New Roman" w:hAnsi="Times New Roman"/>
          <w:sz w:val="23"/>
          <w:szCs w:val="23"/>
          <w:u w:color="FF0000"/>
        </w:rPr>
        <w:t>1</w:t>
      </w:r>
      <w:r>
        <w:rPr>
          <w:rFonts w:ascii="Times New Roman" w:hAnsi="Times New Roman"/>
          <w:sz w:val="23"/>
          <w:szCs w:val="23"/>
          <w:u w:color="FF0000"/>
        </w:rPr>
        <w:t>1</w:t>
      </w:r>
      <w:r w:rsidRPr="00DA462C">
        <w:rPr>
          <w:rFonts w:ascii="Times New Roman" w:hAnsi="Times New Roman"/>
          <w:sz w:val="23"/>
          <w:szCs w:val="23"/>
          <w:u w:color="FF0000"/>
        </w:rPr>
        <w:t>.4. Все изменения и дополнения оформляются дополнительными соглашениями Сторон в письменной форме, которые после государственной регистрации являются неотъемлемой частью Договора.</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u w:color="FF0000"/>
        </w:rPr>
      </w:pPr>
      <w:r w:rsidRPr="00DA462C">
        <w:rPr>
          <w:rFonts w:ascii="Times New Roman" w:hAnsi="Times New Roman"/>
          <w:sz w:val="23"/>
          <w:szCs w:val="23"/>
          <w:u w:color="FF0000"/>
        </w:rPr>
        <w:t>1</w:t>
      </w:r>
      <w:r>
        <w:rPr>
          <w:rFonts w:ascii="Times New Roman" w:hAnsi="Times New Roman"/>
          <w:sz w:val="23"/>
          <w:szCs w:val="23"/>
          <w:u w:color="FF0000"/>
        </w:rPr>
        <w:t>1</w:t>
      </w:r>
      <w:r w:rsidRPr="00DA462C">
        <w:rPr>
          <w:rFonts w:ascii="Times New Roman" w:hAnsi="Times New Roman"/>
          <w:sz w:val="23"/>
          <w:szCs w:val="23"/>
          <w:u w:color="FF0000"/>
        </w:rPr>
        <w:t>.</w:t>
      </w:r>
      <w:r w:rsidR="002309E9">
        <w:rPr>
          <w:rFonts w:ascii="Times New Roman" w:hAnsi="Times New Roman"/>
          <w:sz w:val="23"/>
          <w:szCs w:val="23"/>
          <w:u w:color="FF0000"/>
        </w:rPr>
        <w:t>5</w:t>
      </w:r>
      <w:r w:rsidRPr="00DA462C">
        <w:rPr>
          <w:rFonts w:ascii="Times New Roman" w:hAnsi="Times New Roman"/>
          <w:sz w:val="23"/>
          <w:szCs w:val="23"/>
          <w:u w:color="FF0000"/>
        </w:rPr>
        <w:t>. Все уведомления, извещения являются надлежащими, если они совершены в письменном виде и доставлены до получателя с подтверждением получения, нарочно или заказным отправлением по адресу Стороны, указанному в разделе 11 настоящего договора, либо в случае изменения почтового адреса, по адресу, представленному в соответствии с п.4.2.2. настоящего Договора.</w:t>
      </w:r>
    </w:p>
    <w:p w:rsidR="001343EB" w:rsidRDefault="001343EB" w:rsidP="001343EB">
      <w:pPr>
        <w:widowControl w:val="0"/>
        <w:autoSpaceDE w:val="0"/>
        <w:autoSpaceDN w:val="0"/>
        <w:adjustRightInd w:val="0"/>
        <w:spacing w:after="0" w:line="240" w:lineRule="auto"/>
        <w:jc w:val="both"/>
        <w:rPr>
          <w:rFonts w:ascii="Times New Roman" w:hAnsi="Times New Roman"/>
          <w:sz w:val="23"/>
          <w:szCs w:val="23"/>
          <w:u w:color="FF0000"/>
        </w:rPr>
      </w:pPr>
      <w:r w:rsidRPr="00DA462C">
        <w:rPr>
          <w:rFonts w:ascii="Times New Roman" w:hAnsi="Times New Roman"/>
          <w:sz w:val="23"/>
          <w:szCs w:val="23"/>
          <w:u w:color="FF0000"/>
        </w:rPr>
        <w:t>1</w:t>
      </w:r>
      <w:r>
        <w:rPr>
          <w:rFonts w:ascii="Times New Roman" w:hAnsi="Times New Roman"/>
          <w:sz w:val="23"/>
          <w:szCs w:val="23"/>
          <w:u w:color="FF0000"/>
        </w:rPr>
        <w:t>1</w:t>
      </w:r>
      <w:r w:rsidRPr="00DA462C">
        <w:rPr>
          <w:rFonts w:ascii="Times New Roman" w:hAnsi="Times New Roman"/>
          <w:sz w:val="23"/>
          <w:szCs w:val="23"/>
          <w:u w:color="FF0000"/>
        </w:rPr>
        <w:t>.</w:t>
      </w:r>
      <w:r w:rsidR="002309E9">
        <w:rPr>
          <w:rFonts w:ascii="Times New Roman" w:hAnsi="Times New Roman"/>
          <w:sz w:val="23"/>
          <w:szCs w:val="23"/>
          <w:u w:color="FF0000"/>
        </w:rPr>
        <w:t>6</w:t>
      </w:r>
      <w:r w:rsidRPr="00DA462C">
        <w:rPr>
          <w:rFonts w:ascii="Times New Roman" w:hAnsi="Times New Roman"/>
          <w:sz w:val="23"/>
          <w:szCs w:val="23"/>
          <w:u w:color="FF0000"/>
        </w:rPr>
        <w:t>. Настоящий договор составлен в трех экземплярах, один экземпляр для Участника долевого строительства, один экземпляр для Застройщика и один для органа, осуществляющего государственную регистрацию прав на недвижимое имущество и сделок с ним. Все экземпляры имеют равную юридическую силу и являются оригиналами.</w:t>
      </w:r>
    </w:p>
    <w:p w:rsidR="001343EB" w:rsidRPr="0065091D" w:rsidRDefault="002309E9" w:rsidP="001343EB">
      <w:pPr>
        <w:pStyle w:val="ConsPlusNormal"/>
        <w:jc w:val="both"/>
        <w:rPr>
          <w:sz w:val="22"/>
          <w:szCs w:val="22"/>
        </w:rPr>
      </w:pPr>
      <w:r>
        <w:rPr>
          <w:sz w:val="23"/>
          <w:szCs w:val="23"/>
          <w:u w:color="FF0000"/>
        </w:rPr>
        <w:t>11.7</w:t>
      </w:r>
      <w:r w:rsidR="001343EB">
        <w:rPr>
          <w:sz w:val="23"/>
          <w:szCs w:val="23"/>
          <w:u w:color="FF0000"/>
        </w:rPr>
        <w:t xml:space="preserve">. </w:t>
      </w:r>
      <w:r w:rsidR="001343EB">
        <w:rPr>
          <w:sz w:val="22"/>
          <w:szCs w:val="22"/>
        </w:rPr>
        <w:t>У</w:t>
      </w:r>
      <w:r w:rsidR="001343EB" w:rsidRPr="0065091D">
        <w:rPr>
          <w:sz w:val="22"/>
          <w:szCs w:val="22"/>
        </w:rPr>
        <w:t xml:space="preserve">частник долевого строительства ознакомлен с условиями страхования </w:t>
      </w:r>
      <w:r w:rsidR="001343EB">
        <w:rPr>
          <w:sz w:val="22"/>
          <w:szCs w:val="22"/>
        </w:rPr>
        <w:t xml:space="preserve">гражданской </w:t>
      </w:r>
      <w:r w:rsidR="001343EB" w:rsidRPr="0065091D">
        <w:rPr>
          <w:sz w:val="22"/>
          <w:szCs w:val="22"/>
        </w:rPr>
        <w:t>ответственности застройщика и сведениями о страхователе и претензий к ним не имеет.</w:t>
      </w:r>
    </w:p>
    <w:p w:rsidR="001343EB" w:rsidRPr="00DA462C" w:rsidRDefault="001343EB" w:rsidP="001343EB">
      <w:pPr>
        <w:widowControl w:val="0"/>
        <w:autoSpaceDE w:val="0"/>
        <w:autoSpaceDN w:val="0"/>
        <w:adjustRightInd w:val="0"/>
        <w:spacing w:after="0" w:line="240" w:lineRule="auto"/>
        <w:jc w:val="both"/>
        <w:rPr>
          <w:rFonts w:ascii="Times New Roman" w:hAnsi="Times New Roman"/>
          <w:sz w:val="23"/>
          <w:szCs w:val="23"/>
          <w:u w:color="FF0000"/>
        </w:rPr>
      </w:pPr>
    </w:p>
    <w:p w:rsidR="001343EB" w:rsidRPr="00DA462C" w:rsidRDefault="001343EB" w:rsidP="001343EB">
      <w:pPr>
        <w:widowControl w:val="0"/>
        <w:autoSpaceDE w:val="0"/>
        <w:autoSpaceDN w:val="0"/>
        <w:adjustRightInd w:val="0"/>
        <w:spacing w:after="0" w:line="240" w:lineRule="auto"/>
        <w:jc w:val="center"/>
        <w:rPr>
          <w:rFonts w:ascii="Times New Roman" w:hAnsi="Times New Roman"/>
          <w:sz w:val="23"/>
          <w:szCs w:val="23"/>
          <w:u w:color="FF0000"/>
        </w:rPr>
      </w:pPr>
      <w:r w:rsidRPr="00DA462C">
        <w:rPr>
          <w:rFonts w:ascii="Times New Roman" w:hAnsi="Times New Roman"/>
          <w:sz w:val="23"/>
          <w:szCs w:val="23"/>
          <w:u w:color="FF0000"/>
        </w:rPr>
        <w:t>1</w:t>
      </w:r>
      <w:r>
        <w:rPr>
          <w:rFonts w:ascii="Times New Roman" w:hAnsi="Times New Roman"/>
          <w:sz w:val="23"/>
          <w:szCs w:val="23"/>
          <w:u w:color="FF0000"/>
        </w:rPr>
        <w:t>2</w:t>
      </w:r>
      <w:r w:rsidRPr="00DA462C">
        <w:rPr>
          <w:rFonts w:ascii="Times New Roman" w:hAnsi="Times New Roman"/>
          <w:sz w:val="23"/>
          <w:szCs w:val="23"/>
          <w:u w:color="FF0000"/>
        </w:rPr>
        <w:t>. АДРЕСА И РЕКВИЗИТЫ СТОРОН</w:t>
      </w:r>
    </w:p>
    <w:p w:rsidR="001343EB" w:rsidRPr="00DA462C" w:rsidRDefault="001343EB" w:rsidP="001343EB">
      <w:pPr>
        <w:pStyle w:val="a5"/>
        <w:jc w:val="both"/>
        <w:rPr>
          <w:sz w:val="23"/>
          <w:szCs w:val="23"/>
        </w:rPr>
      </w:pPr>
      <w:r w:rsidRPr="00DA462C">
        <w:rPr>
          <w:sz w:val="23"/>
          <w:szCs w:val="23"/>
          <w:u w:color="FF0000"/>
        </w:rPr>
        <w:t xml:space="preserve">    </w:t>
      </w:r>
      <w:r w:rsidRPr="00DA462C">
        <w:rPr>
          <w:b/>
          <w:sz w:val="23"/>
          <w:szCs w:val="23"/>
          <w:u w:color="FF0000"/>
        </w:rPr>
        <w:t>Застройщик:</w:t>
      </w:r>
      <w:r w:rsidRPr="00DA462C">
        <w:rPr>
          <w:sz w:val="23"/>
          <w:szCs w:val="23"/>
          <w:u w:color="FF0000"/>
        </w:rPr>
        <w:t xml:space="preserve"> ООО  </w:t>
      </w:r>
      <w:r w:rsidRPr="00DA462C">
        <w:rPr>
          <w:sz w:val="23"/>
          <w:szCs w:val="23"/>
        </w:rPr>
        <w:t>«Инвестиционно-строительная компания «СтройФедерация», ИНН 0274116173, ОГРН 1070274000477, адрес места нахождения: 450003, Республика Башкортостан, г.Уфа, ул. Силикатная, д. 3, офис 4-15, , Башкирское отделение №8598 ПАО Сбербанк,  к/с 30101810300000000601, р/с 40702810306000006125   БИК 048073601 ОКВЭД  45.21  ОКПО 97970633</w:t>
      </w:r>
      <w:r>
        <w:rPr>
          <w:sz w:val="23"/>
          <w:szCs w:val="23"/>
        </w:rPr>
        <w:t>, тел.(347) 2</w:t>
      </w:r>
      <w:r w:rsidR="00247DB6">
        <w:rPr>
          <w:sz w:val="23"/>
          <w:szCs w:val="23"/>
        </w:rPr>
        <w:t>008010</w:t>
      </w:r>
    </w:p>
    <w:p w:rsidR="000A2578" w:rsidRDefault="001343EB" w:rsidP="002E672D">
      <w:pPr>
        <w:widowControl w:val="0"/>
        <w:autoSpaceDE w:val="0"/>
        <w:autoSpaceDN w:val="0"/>
        <w:adjustRightInd w:val="0"/>
        <w:spacing w:after="0" w:line="240" w:lineRule="auto"/>
        <w:jc w:val="both"/>
        <w:rPr>
          <w:rFonts w:ascii="Times New Roman" w:hAnsi="Times New Roman"/>
          <w:sz w:val="23"/>
          <w:szCs w:val="23"/>
        </w:rPr>
      </w:pPr>
      <w:r w:rsidRPr="00DA462C">
        <w:rPr>
          <w:rFonts w:ascii="Times New Roman" w:hAnsi="Times New Roman"/>
          <w:sz w:val="23"/>
          <w:szCs w:val="23"/>
          <w:u w:color="FF0000"/>
        </w:rPr>
        <w:t xml:space="preserve">   </w:t>
      </w:r>
      <w:r w:rsidRPr="00DA462C">
        <w:rPr>
          <w:rFonts w:ascii="Times New Roman" w:hAnsi="Times New Roman"/>
          <w:b/>
          <w:sz w:val="23"/>
          <w:szCs w:val="23"/>
          <w:u w:color="FF0000"/>
        </w:rPr>
        <w:t>Участник долевого строительства</w:t>
      </w:r>
      <w:r w:rsidRPr="00DA462C">
        <w:rPr>
          <w:rFonts w:ascii="Times New Roman" w:hAnsi="Times New Roman"/>
          <w:sz w:val="23"/>
          <w:szCs w:val="23"/>
          <w:u w:color="FF0000"/>
        </w:rPr>
        <w:t xml:space="preserve">: </w:t>
      </w:r>
      <w:r w:rsidR="002E672D" w:rsidRPr="002E672D">
        <w:rPr>
          <w:rFonts w:ascii="Times New Roman" w:hAnsi="Times New Roman"/>
          <w:sz w:val="23"/>
          <w:szCs w:val="23"/>
        </w:rPr>
        <w:t xml:space="preserve">гражданин Российской Федерации </w:t>
      </w:r>
      <w:r w:rsidR="000A2578">
        <w:rPr>
          <w:rFonts w:ascii="Times New Roman" w:hAnsi="Times New Roman"/>
          <w:sz w:val="23"/>
          <w:szCs w:val="23"/>
        </w:rPr>
        <w:t>_______</w:t>
      </w:r>
      <w:r w:rsidR="002E672D" w:rsidRPr="002E672D">
        <w:rPr>
          <w:rFonts w:ascii="Times New Roman" w:hAnsi="Times New Roman"/>
          <w:color w:val="000000"/>
          <w:sz w:val="23"/>
          <w:szCs w:val="23"/>
          <w:shd w:val="clear" w:color="auto" w:fill="FFFFFF"/>
        </w:rPr>
        <w:t>,</w:t>
      </w:r>
      <w:r w:rsidR="002E672D">
        <w:rPr>
          <w:rFonts w:ascii="Times New Roman" w:hAnsi="Times New Roman"/>
          <w:color w:val="000000"/>
          <w:sz w:val="23"/>
          <w:szCs w:val="23"/>
          <w:shd w:val="clear" w:color="auto" w:fill="FFFFFF"/>
        </w:rPr>
        <w:t xml:space="preserve"> </w:t>
      </w:r>
      <w:r w:rsidR="000A2578">
        <w:rPr>
          <w:rFonts w:ascii="Times New Roman" w:hAnsi="Times New Roman"/>
          <w:sz w:val="23"/>
          <w:szCs w:val="23"/>
        </w:rPr>
        <w:t>____</w:t>
      </w:r>
      <w:r w:rsidR="002E672D">
        <w:rPr>
          <w:rFonts w:ascii="Times New Roman" w:hAnsi="Times New Roman"/>
          <w:sz w:val="23"/>
          <w:szCs w:val="23"/>
        </w:rPr>
        <w:t xml:space="preserve"> </w:t>
      </w:r>
      <w:r w:rsidR="002E672D" w:rsidRPr="00D07D6D">
        <w:rPr>
          <w:rFonts w:ascii="Times New Roman" w:hAnsi="Times New Roman"/>
          <w:sz w:val="23"/>
          <w:szCs w:val="23"/>
        </w:rPr>
        <w:t xml:space="preserve">года рождения, паспорт серии </w:t>
      </w:r>
      <w:r w:rsidR="000A2578">
        <w:rPr>
          <w:rFonts w:ascii="Times New Roman" w:hAnsi="Times New Roman"/>
          <w:sz w:val="23"/>
          <w:szCs w:val="23"/>
        </w:rPr>
        <w:t>_________</w:t>
      </w:r>
      <w:r w:rsidR="002E672D">
        <w:rPr>
          <w:rFonts w:ascii="Times New Roman" w:hAnsi="Times New Roman"/>
          <w:sz w:val="23"/>
          <w:szCs w:val="23"/>
        </w:rPr>
        <w:t>,</w:t>
      </w:r>
      <w:r w:rsidR="002E672D" w:rsidRPr="00D07D6D">
        <w:rPr>
          <w:rFonts w:ascii="Times New Roman" w:hAnsi="Times New Roman"/>
          <w:sz w:val="23"/>
          <w:szCs w:val="23"/>
        </w:rPr>
        <w:t xml:space="preserve"> код подр. </w:t>
      </w:r>
      <w:r w:rsidR="000A2578">
        <w:rPr>
          <w:rFonts w:ascii="Times New Roman" w:hAnsi="Times New Roman"/>
          <w:sz w:val="23"/>
          <w:szCs w:val="23"/>
        </w:rPr>
        <w:t>________</w:t>
      </w:r>
      <w:r w:rsidR="002E672D" w:rsidRPr="00D07D6D">
        <w:rPr>
          <w:rFonts w:ascii="Times New Roman" w:hAnsi="Times New Roman"/>
          <w:sz w:val="23"/>
          <w:szCs w:val="23"/>
        </w:rPr>
        <w:t>, выдан</w:t>
      </w:r>
      <w:r w:rsidR="002E672D">
        <w:rPr>
          <w:rFonts w:ascii="Times New Roman" w:hAnsi="Times New Roman"/>
          <w:sz w:val="23"/>
          <w:szCs w:val="23"/>
        </w:rPr>
        <w:t xml:space="preserve"> </w:t>
      </w:r>
      <w:r w:rsidR="000A2578">
        <w:rPr>
          <w:rFonts w:ascii="Times New Roman" w:hAnsi="Times New Roman"/>
          <w:sz w:val="23"/>
          <w:szCs w:val="23"/>
        </w:rPr>
        <w:t>_________</w:t>
      </w:r>
      <w:r w:rsidR="002E672D">
        <w:rPr>
          <w:rFonts w:ascii="Times New Roman" w:hAnsi="Times New Roman"/>
          <w:sz w:val="23"/>
          <w:szCs w:val="23"/>
        </w:rPr>
        <w:t xml:space="preserve"> Республике Баш</w:t>
      </w:r>
      <w:r w:rsidR="002E672D" w:rsidRPr="00D07D6D">
        <w:rPr>
          <w:rFonts w:ascii="Times New Roman" w:hAnsi="Times New Roman"/>
          <w:sz w:val="23"/>
          <w:szCs w:val="23"/>
        </w:rPr>
        <w:t xml:space="preserve">кортостан </w:t>
      </w:r>
      <w:r w:rsidR="000A2578">
        <w:rPr>
          <w:rFonts w:ascii="Times New Roman" w:hAnsi="Times New Roman"/>
          <w:sz w:val="23"/>
          <w:szCs w:val="23"/>
        </w:rPr>
        <w:t xml:space="preserve">   ________</w:t>
      </w:r>
      <w:r w:rsidR="002E672D">
        <w:rPr>
          <w:rFonts w:ascii="Times New Roman" w:hAnsi="Times New Roman"/>
          <w:sz w:val="23"/>
          <w:szCs w:val="23"/>
        </w:rPr>
        <w:t xml:space="preserve"> года</w:t>
      </w:r>
      <w:r w:rsidR="002E672D" w:rsidRPr="00D07D6D">
        <w:rPr>
          <w:rFonts w:ascii="Times New Roman" w:hAnsi="Times New Roman"/>
          <w:sz w:val="23"/>
          <w:szCs w:val="23"/>
        </w:rPr>
        <w:t xml:space="preserve">, адрес регистрации: Республика Башкортостан, </w:t>
      </w:r>
      <w:r w:rsidR="000A2578">
        <w:rPr>
          <w:rFonts w:ascii="Times New Roman" w:hAnsi="Times New Roman"/>
          <w:sz w:val="23"/>
          <w:szCs w:val="23"/>
        </w:rPr>
        <w:t>_________________</w:t>
      </w:r>
      <w:r w:rsidR="002E672D">
        <w:rPr>
          <w:rFonts w:ascii="Times New Roman" w:hAnsi="Times New Roman"/>
          <w:sz w:val="23"/>
          <w:szCs w:val="23"/>
        </w:rPr>
        <w:t>,</w:t>
      </w:r>
      <w:r w:rsidR="002E672D" w:rsidRPr="00D07D6D">
        <w:rPr>
          <w:rFonts w:ascii="Times New Roman" w:hAnsi="Times New Roman"/>
          <w:sz w:val="23"/>
          <w:szCs w:val="23"/>
        </w:rPr>
        <w:t xml:space="preserve"> ИНН </w:t>
      </w:r>
      <w:r w:rsidR="000A2578">
        <w:rPr>
          <w:rFonts w:ascii="Times New Roman" w:hAnsi="Times New Roman"/>
          <w:sz w:val="23"/>
          <w:szCs w:val="23"/>
        </w:rPr>
        <w:t>____________</w:t>
      </w:r>
      <w:r w:rsidR="002E672D" w:rsidRPr="00D07D6D">
        <w:rPr>
          <w:rFonts w:ascii="Times New Roman" w:hAnsi="Times New Roman"/>
          <w:sz w:val="23"/>
          <w:szCs w:val="23"/>
        </w:rPr>
        <w:t>,</w:t>
      </w:r>
      <w:r w:rsidR="009A2C4A">
        <w:rPr>
          <w:rFonts w:ascii="Times New Roman" w:hAnsi="Times New Roman"/>
          <w:sz w:val="23"/>
          <w:szCs w:val="23"/>
        </w:rPr>
        <w:t xml:space="preserve"> тел</w:t>
      </w:r>
      <w:r w:rsidR="000A2578">
        <w:rPr>
          <w:rFonts w:ascii="Times New Roman" w:hAnsi="Times New Roman"/>
          <w:sz w:val="23"/>
          <w:szCs w:val="23"/>
        </w:rPr>
        <w:t>.</w:t>
      </w:r>
    </w:p>
    <w:p w:rsidR="001343EB" w:rsidRPr="002E672D" w:rsidRDefault="000A2578" w:rsidP="002E672D">
      <w:pPr>
        <w:widowControl w:val="0"/>
        <w:autoSpaceDE w:val="0"/>
        <w:autoSpaceDN w:val="0"/>
        <w:adjustRightInd w:val="0"/>
        <w:spacing w:after="0" w:line="240" w:lineRule="auto"/>
        <w:jc w:val="both"/>
        <w:rPr>
          <w:rFonts w:ascii="Times New Roman" w:hAnsi="Times New Roman"/>
          <w:sz w:val="23"/>
          <w:szCs w:val="23"/>
          <w:u w:color="FF0000"/>
        </w:rPr>
      </w:pPr>
      <w:r w:rsidRPr="002E672D">
        <w:rPr>
          <w:rFonts w:ascii="Times New Roman" w:hAnsi="Times New Roman"/>
          <w:sz w:val="23"/>
          <w:szCs w:val="23"/>
          <w:u w:color="FF0000"/>
        </w:rPr>
        <w:t xml:space="preserve"> </w:t>
      </w:r>
    </w:p>
    <w:p w:rsidR="001343EB" w:rsidRPr="00DA462C" w:rsidRDefault="001343EB" w:rsidP="001343EB">
      <w:pPr>
        <w:widowControl w:val="0"/>
        <w:autoSpaceDE w:val="0"/>
        <w:autoSpaceDN w:val="0"/>
        <w:adjustRightInd w:val="0"/>
        <w:spacing w:after="0" w:line="240" w:lineRule="auto"/>
        <w:jc w:val="center"/>
        <w:rPr>
          <w:rFonts w:ascii="Times New Roman" w:hAnsi="Times New Roman"/>
          <w:sz w:val="23"/>
          <w:szCs w:val="23"/>
          <w:u w:color="FF0000"/>
        </w:rPr>
      </w:pPr>
      <w:r w:rsidRPr="00DA462C">
        <w:rPr>
          <w:rFonts w:ascii="Times New Roman" w:hAnsi="Times New Roman"/>
          <w:sz w:val="23"/>
          <w:szCs w:val="23"/>
          <w:u w:color="FF0000"/>
        </w:rPr>
        <w:t>ПОДПИСИ СТОРОН:</w:t>
      </w:r>
    </w:p>
    <w:p w:rsidR="001343EB" w:rsidRPr="00DA462C" w:rsidRDefault="001343EB" w:rsidP="001343EB">
      <w:pPr>
        <w:widowControl w:val="0"/>
        <w:autoSpaceDE w:val="0"/>
        <w:autoSpaceDN w:val="0"/>
        <w:adjustRightInd w:val="0"/>
        <w:spacing w:after="0" w:line="240" w:lineRule="auto"/>
        <w:rPr>
          <w:rFonts w:ascii="Times New Roman" w:hAnsi="Times New Roman"/>
          <w:sz w:val="23"/>
          <w:szCs w:val="23"/>
          <w:u w:color="FF0000"/>
        </w:rPr>
      </w:pPr>
    </w:p>
    <w:p w:rsidR="001343EB" w:rsidRPr="00DA462C" w:rsidRDefault="001343EB" w:rsidP="001343EB">
      <w:pPr>
        <w:widowControl w:val="0"/>
        <w:autoSpaceDE w:val="0"/>
        <w:autoSpaceDN w:val="0"/>
        <w:adjustRightInd w:val="0"/>
        <w:spacing w:after="0" w:line="240" w:lineRule="auto"/>
        <w:rPr>
          <w:rFonts w:ascii="Times New Roman" w:hAnsi="Times New Roman"/>
          <w:sz w:val="23"/>
          <w:szCs w:val="23"/>
          <w:u w:color="FF0000"/>
        </w:rPr>
      </w:pPr>
      <w:r w:rsidRPr="00DA462C">
        <w:rPr>
          <w:rFonts w:ascii="Times New Roman" w:hAnsi="Times New Roman"/>
          <w:sz w:val="23"/>
          <w:szCs w:val="23"/>
          <w:u w:color="FF0000"/>
        </w:rPr>
        <w:t xml:space="preserve">    Застройщик:                       </w:t>
      </w:r>
      <w:r w:rsidRPr="00DA462C">
        <w:rPr>
          <w:rFonts w:ascii="Times New Roman" w:hAnsi="Times New Roman"/>
          <w:sz w:val="23"/>
          <w:szCs w:val="23"/>
          <w:u w:color="FF0000"/>
        </w:rPr>
        <w:tab/>
      </w:r>
      <w:r w:rsidRPr="00DA462C">
        <w:rPr>
          <w:rFonts w:ascii="Times New Roman" w:hAnsi="Times New Roman"/>
          <w:sz w:val="23"/>
          <w:szCs w:val="23"/>
          <w:u w:color="FF0000"/>
        </w:rPr>
        <w:tab/>
        <w:t xml:space="preserve">    </w:t>
      </w:r>
      <w:r w:rsidR="00BC5E39">
        <w:rPr>
          <w:rFonts w:ascii="Times New Roman" w:hAnsi="Times New Roman"/>
          <w:sz w:val="23"/>
          <w:szCs w:val="23"/>
          <w:u w:color="FF0000"/>
        </w:rPr>
        <w:t xml:space="preserve">                   </w:t>
      </w:r>
      <w:r w:rsidRPr="00DA462C">
        <w:rPr>
          <w:rFonts w:ascii="Times New Roman" w:hAnsi="Times New Roman"/>
          <w:sz w:val="23"/>
          <w:szCs w:val="23"/>
          <w:u w:color="FF0000"/>
        </w:rPr>
        <w:t xml:space="preserve"> Участник долевого строительства:</w:t>
      </w:r>
    </w:p>
    <w:p w:rsidR="001343EB" w:rsidRPr="00DA462C" w:rsidRDefault="001343EB" w:rsidP="001343EB">
      <w:pPr>
        <w:widowControl w:val="0"/>
        <w:autoSpaceDE w:val="0"/>
        <w:autoSpaceDN w:val="0"/>
        <w:adjustRightInd w:val="0"/>
        <w:spacing w:after="0" w:line="240" w:lineRule="auto"/>
        <w:rPr>
          <w:rFonts w:ascii="Times New Roman" w:hAnsi="Times New Roman"/>
          <w:sz w:val="23"/>
          <w:szCs w:val="23"/>
          <w:u w:color="FF0000"/>
        </w:rPr>
      </w:pPr>
      <w:r w:rsidRPr="00DA462C">
        <w:rPr>
          <w:rFonts w:ascii="Times New Roman" w:hAnsi="Times New Roman"/>
          <w:sz w:val="23"/>
          <w:szCs w:val="23"/>
          <w:u w:color="FF0000"/>
        </w:rPr>
        <w:t xml:space="preserve">   Генеральный директор </w:t>
      </w:r>
    </w:p>
    <w:p w:rsidR="001343EB" w:rsidRDefault="001343EB" w:rsidP="001343EB">
      <w:pPr>
        <w:widowControl w:val="0"/>
        <w:autoSpaceDE w:val="0"/>
        <w:autoSpaceDN w:val="0"/>
        <w:adjustRightInd w:val="0"/>
        <w:spacing w:after="0" w:line="240" w:lineRule="auto"/>
        <w:rPr>
          <w:rFonts w:ascii="Times New Roman" w:hAnsi="Times New Roman"/>
          <w:sz w:val="23"/>
          <w:szCs w:val="23"/>
          <w:u w:color="FF0000"/>
        </w:rPr>
      </w:pPr>
      <w:r w:rsidRPr="00DA462C">
        <w:rPr>
          <w:rFonts w:ascii="Times New Roman" w:hAnsi="Times New Roman"/>
          <w:sz w:val="23"/>
          <w:szCs w:val="23"/>
          <w:u w:color="FF0000"/>
        </w:rPr>
        <w:t xml:space="preserve">   ООО «ИСК «СтройФедерация»    </w:t>
      </w:r>
    </w:p>
    <w:p w:rsidR="001343EB" w:rsidRDefault="001343EB" w:rsidP="001343EB">
      <w:pPr>
        <w:widowControl w:val="0"/>
        <w:autoSpaceDE w:val="0"/>
        <w:autoSpaceDN w:val="0"/>
        <w:adjustRightInd w:val="0"/>
        <w:spacing w:after="0" w:line="240" w:lineRule="auto"/>
        <w:rPr>
          <w:rFonts w:ascii="Times New Roman" w:hAnsi="Times New Roman"/>
          <w:sz w:val="23"/>
          <w:szCs w:val="23"/>
          <w:u w:color="FF0000"/>
        </w:rPr>
      </w:pPr>
    </w:p>
    <w:p w:rsidR="00BC5E39" w:rsidRDefault="00BC5E39" w:rsidP="001343EB">
      <w:pPr>
        <w:widowControl w:val="0"/>
        <w:autoSpaceDE w:val="0"/>
        <w:autoSpaceDN w:val="0"/>
        <w:adjustRightInd w:val="0"/>
        <w:spacing w:after="0" w:line="240" w:lineRule="auto"/>
        <w:rPr>
          <w:rFonts w:ascii="Times New Roman" w:hAnsi="Times New Roman"/>
          <w:sz w:val="23"/>
          <w:szCs w:val="23"/>
          <w:u w:color="FF0000"/>
        </w:rPr>
      </w:pPr>
    </w:p>
    <w:p w:rsidR="00485E0D" w:rsidRPr="00DA462C" w:rsidRDefault="00485E0D" w:rsidP="001343EB">
      <w:pPr>
        <w:widowControl w:val="0"/>
        <w:autoSpaceDE w:val="0"/>
        <w:autoSpaceDN w:val="0"/>
        <w:adjustRightInd w:val="0"/>
        <w:spacing w:after="0" w:line="240" w:lineRule="auto"/>
        <w:rPr>
          <w:rFonts w:ascii="Times New Roman" w:hAnsi="Times New Roman"/>
          <w:sz w:val="23"/>
          <w:szCs w:val="23"/>
          <w:u w:color="FF0000"/>
        </w:rPr>
      </w:pPr>
    </w:p>
    <w:p w:rsidR="001343EB" w:rsidRPr="00DA462C" w:rsidRDefault="00BC5E39" w:rsidP="001343EB">
      <w:pPr>
        <w:widowControl w:val="0"/>
        <w:autoSpaceDE w:val="0"/>
        <w:autoSpaceDN w:val="0"/>
        <w:adjustRightInd w:val="0"/>
        <w:spacing w:after="0" w:line="240" w:lineRule="auto"/>
        <w:rPr>
          <w:rFonts w:ascii="Times New Roman" w:hAnsi="Times New Roman"/>
          <w:sz w:val="23"/>
          <w:szCs w:val="23"/>
          <w:u w:color="FF0000"/>
        </w:rPr>
      </w:pPr>
      <w:r>
        <w:rPr>
          <w:rFonts w:ascii="Times New Roman" w:hAnsi="Times New Roman"/>
          <w:sz w:val="23"/>
          <w:szCs w:val="23"/>
          <w:u w:color="FF0000"/>
        </w:rPr>
        <w:t xml:space="preserve">    _________________Р.Р.Мингазов</w:t>
      </w:r>
      <w:r w:rsidR="001343EB" w:rsidRPr="00DA462C">
        <w:rPr>
          <w:rFonts w:ascii="Times New Roman" w:hAnsi="Times New Roman"/>
          <w:sz w:val="23"/>
          <w:szCs w:val="23"/>
          <w:u w:color="FF0000"/>
        </w:rPr>
        <w:t xml:space="preserve"> </w:t>
      </w:r>
      <w:r>
        <w:rPr>
          <w:rFonts w:ascii="Times New Roman" w:hAnsi="Times New Roman"/>
          <w:sz w:val="23"/>
          <w:szCs w:val="23"/>
          <w:u w:color="FF0000"/>
        </w:rPr>
        <w:tab/>
        <w:t xml:space="preserve">                </w:t>
      </w:r>
      <w:r w:rsidR="000A2578">
        <w:rPr>
          <w:rFonts w:ascii="Times New Roman" w:hAnsi="Times New Roman"/>
          <w:sz w:val="23"/>
          <w:szCs w:val="23"/>
          <w:u w:color="FF0000"/>
        </w:rPr>
        <w:t>_________________</w:t>
      </w:r>
    </w:p>
    <w:p w:rsidR="001343EB" w:rsidRDefault="001343EB" w:rsidP="001343EB">
      <w:pPr>
        <w:widowControl w:val="0"/>
        <w:autoSpaceDE w:val="0"/>
        <w:autoSpaceDN w:val="0"/>
        <w:adjustRightInd w:val="0"/>
        <w:spacing w:after="0" w:line="240" w:lineRule="auto"/>
        <w:jc w:val="both"/>
        <w:rPr>
          <w:rFonts w:ascii="Times New Roman" w:hAnsi="Times New Roman"/>
          <w:sz w:val="23"/>
          <w:szCs w:val="23"/>
          <w:u w:color="FF0000"/>
        </w:rPr>
      </w:pPr>
    </w:p>
    <w:p w:rsidR="00485E0D" w:rsidRPr="00DA462C" w:rsidRDefault="00485E0D" w:rsidP="001343EB">
      <w:pPr>
        <w:widowControl w:val="0"/>
        <w:autoSpaceDE w:val="0"/>
        <w:autoSpaceDN w:val="0"/>
        <w:adjustRightInd w:val="0"/>
        <w:spacing w:after="0" w:line="240" w:lineRule="auto"/>
        <w:jc w:val="both"/>
        <w:rPr>
          <w:rFonts w:ascii="Times New Roman" w:hAnsi="Times New Roman"/>
          <w:sz w:val="23"/>
          <w:szCs w:val="23"/>
          <w:u w:color="FF0000"/>
        </w:rPr>
      </w:pPr>
    </w:p>
    <w:p w:rsidR="001343EB" w:rsidRPr="0006748F" w:rsidRDefault="001343EB" w:rsidP="001343EB">
      <w:pPr>
        <w:widowControl w:val="0"/>
        <w:autoSpaceDE w:val="0"/>
        <w:autoSpaceDN w:val="0"/>
        <w:adjustRightInd w:val="0"/>
        <w:spacing w:after="0" w:line="240" w:lineRule="auto"/>
        <w:jc w:val="both"/>
        <w:rPr>
          <w:rFonts w:ascii="Times New Roman" w:hAnsi="Times New Roman"/>
          <w:sz w:val="20"/>
          <w:szCs w:val="20"/>
          <w:u w:color="FF0000"/>
        </w:rPr>
      </w:pPr>
      <w:r w:rsidRPr="0006748F">
        <w:rPr>
          <w:rFonts w:ascii="Times New Roman" w:hAnsi="Times New Roman"/>
          <w:sz w:val="20"/>
          <w:szCs w:val="20"/>
          <w:u w:color="FF0000"/>
        </w:rPr>
        <w:t>Приложения:</w:t>
      </w:r>
    </w:p>
    <w:p w:rsidR="001343EB" w:rsidRPr="0006748F" w:rsidRDefault="001343EB" w:rsidP="001343EB">
      <w:pPr>
        <w:widowControl w:val="0"/>
        <w:numPr>
          <w:ilvl w:val="0"/>
          <w:numId w:val="2"/>
        </w:numPr>
        <w:autoSpaceDE w:val="0"/>
        <w:autoSpaceDN w:val="0"/>
        <w:adjustRightInd w:val="0"/>
        <w:spacing w:after="0" w:line="240" w:lineRule="auto"/>
        <w:jc w:val="both"/>
        <w:rPr>
          <w:rFonts w:ascii="Times New Roman" w:hAnsi="Times New Roman"/>
          <w:sz w:val="20"/>
          <w:szCs w:val="20"/>
          <w:u w:color="FF0000"/>
        </w:rPr>
      </w:pPr>
      <w:r w:rsidRPr="0006748F">
        <w:rPr>
          <w:rFonts w:ascii="Times New Roman" w:hAnsi="Times New Roman"/>
          <w:sz w:val="20"/>
          <w:szCs w:val="20"/>
          <w:u w:color="FF0000"/>
        </w:rPr>
        <w:t>Фрагмент поэтажного плана (Приложение №1);</w:t>
      </w:r>
    </w:p>
    <w:p w:rsidR="001343EB" w:rsidRDefault="001343EB" w:rsidP="001343EB">
      <w:pPr>
        <w:widowControl w:val="0"/>
        <w:numPr>
          <w:ilvl w:val="0"/>
          <w:numId w:val="2"/>
        </w:numPr>
        <w:autoSpaceDE w:val="0"/>
        <w:autoSpaceDN w:val="0"/>
        <w:adjustRightInd w:val="0"/>
        <w:spacing w:after="0" w:line="240" w:lineRule="auto"/>
        <w:jc w:val="both"/>
        <w:rPr>
          <w:rFonts w:ascii="Times New Roman" w:hAnsi="Times New Roman"/>
          <w:sz w:val="20"/>
          <w:szCs w:val="20"/>
          <w:u w:color="FF0000"/>
        </w:rPr>
      </w:pPr>
      <w:r w:rsidRPr="0006748F">
        <w:rPr>
          <w:rFonts w:ascii="Times New Roman" w:hAnsi="Times New Roman"/>
          <w:sz w:val="20"/>
          <w:szCs w:val="20"/>
        </w:rPr>
        <w:t xml:space="preserve">Ведомость отделки квартиры в Многоквартирном доме: Многоквартирный многоэтажный жилой дом с подземной автостоянкой рядом с домом №64 корпус 1, ул. Бакалинская, Советский район, ГО г. Уфа, Республика Башкортостан </w:t>
      </w:r>
      <w:r w:rsidRPr="0006748F">
        <w:rPr>
          <w:rFonts w:ascii="Times New Roman" w:hAnsi="Times New Roman"/>
          <w:sz w:val="20"/>
          <w:szCs w:val="20"/>
          <w:u w:color="FF0000"/>
        </w:rPr>
        <w:t>(Приложение №2).</w:t>
      </w:r>
    </w:p>
    <w:p w:rsidR="000E7D6E" w:rsidRPr="0006748F" w:rsidRDefault="000E7D6E" w:rsidP="001343EB">
      <w:pPr>
        <w:widowControl w:val="0"/>
        <w:numPr>
          <w:ilvl w:val="0"/>
          <w:numId w:val="2"/>
        </w:numPr>
        <w:autoSpaceDE w:val="0"/>
        <w:autoSpaceDN w:val="0"/>
        <w:adjustRightInd w:val="0"/>
        <w:spacing w:after="0" w:line="240" w:lineRule="auto"/>
        <w:jc w:val="both"/>
        <w:rPr>
          <w:rFonts w:ascii="Times New Roman" w:hAnsi="Times New Roman"/>
          <w:sz w:val="20"/>
          <w:szCs w:val="20"/>
          <w:u w:color="FF0000"/>
        </w:rPr>
      </w:pPr>
      <w:r>
        <w:rPr>
          <w:rFonts w:ascii="Times New Roman" w:hAnsi="Times New Roman"/>
          <w:sz w:val="20"/>
          <w:szCs w:val="20"/>
          <w:u w:color="FF0000"/>
        </w:rPr>
        <w:t>График платежей</w:t>
      </w:r>
      <w:r w:rsidR="00C60D4A">
        <w:rPr>
          <w:rFonts w:ascii="Times New Roman" w:hAnsi="Times New Roman"/>
          <w:sz w:val="20"/>
          <w:szCs w:val="20"/>
          <w:u w:color="FF0000"/>
        </w:rPr>
        <w:t xml:space="preserve"> (</w:t>
      </w:r>
      <w:r w:rsidR="00C60D4A" w:rsidRPr="0006748F">
        <w:rPr>
          <w:rFonts w:ascii="Times New Roman" w:hAnsi="Times New Roman"/>
          <w:sz w:val="20"/>
          <w:szCs w:val="20"/>
          <w:u w:color="FF0000"/>
        </w:rPr>
        <w:t>Приложение №</w:t>
      </w:r>
      <w:r w:rsidR="00793B26">
        <w:rPr>
          <w:rFonts w:ascii="Times New Roman" w:hAnsi="Times New Roman"/>
          <w:sz w:val="20"/>
          <w:szCs w:val="20"/>
          <w:u w:color="FF0000"/>
        </w:rPr>
        <w:t>3</w:t>
      </w:r>
      <w:r w:rsidR="00C60D4A" w:rsidRPr="0006748F">
        <w:rPr>
          <w:rFonts w:ascii="Times New Roman" w:hAnsi="Times New Roman"/>
          <w:sz w:val="20"/>
          <w:szCs w:val="20"/>
          <w:u w:color="FF0000"/>
        </w:rPr>
        <w:t>).</w:t>
      </w:r>
    </w:p>
    <w:p w:rsidR="001343EB" w:rsidRDefault="001343EB" w:rsidP="001343EB">
      <w:pPr>
        <w:spacing w:after="0"/>
        <w:jc w:val="right"/>
        <w:rPr>
          <w:rFonts w:ascii="Times New Roman" w:hAnsi="Times New Roman"/>
          <w:sz w:val="23"/>
          <w:szCs w:val="23"/>
        </w:rPr>
      </w:pPr>
    </w:p>
    <w:p w:rsidR="001343EB" w:rsidRDefault="001343EB" w:rsidP="001343EB">
      <w:pPr>
        <w:spacing w:after="0"/>
        <w:jc w:val="right"/>
        <w:rPr>
          <w:rFonts w:ascii="Times New Roman" w:hAnsi="Times New Roman"/>
          <w:sz w:val="23"/>
          <w:szCs w:val="23"/>
        </w:rPr>
      </w:pPr>
    </w:p>
    <w:p w:rsidR="00485E0D" w:rsidRDefault="00485E0D" w:rsidP="001343EB">
      <w:pPr>
        <w:spacing w:after="0"/>
        <w:jc w:val="right"/>
        <w:rPr>
          <w:rFonts w:ascii="Times New Roman" w:hAnsi="Times New Roman"/>
          <w:sz w:val="23"/>
          <w:szCs w:val="23"/>
        </w:rPr>
      </w:pPr>
    </w:p>
    <w:p w:rsidR="000A2578" w:rsidRDefault="000A2578" w:rsidP="001343EB">
      <w:pPr>
        <w:spacing w:after="0"/>
        <w:jc w:val="right"/>
        <w:rPr>
          <w:rFonts w:ascii="Times New Roman" w:hAnsi="Times New Roman"/>
          <w:sz w:val="23"/>
          <w:szCs w:val="23"/>
        </w:rPr>
      </w:pPr>
    </w:p>
    <w:p w:rsidR="000A2578" w:rsidRDefault="000A2578" w:rsidP="001343EB">
      <w:pPr>
        <w:spacing w:after="0"/>
        <w:jc w:val="right"/>
        <w:rPr>
          <w:rFonts w:ascii="Times New Roman" w:hAnsi="Times New Roman"/>
          <w:sz w:val="23"/>
          <w:szCs w:val="23"/>
        </w:rPr>
      </w:pPr>
    </w:p>
    <w:p w:rsidR="000A2578" w:rsidRDefault="000A2578" w:rsidP="001343EB">
      <w:pPr>
        <w:spacing w:after="0"/>
        <w:jc w:val="right"/>
        <w:rPr>
          <w:rFonts w:ascii="Times New Roman" w:hAnsi="Times New Roman"/>
          <w:sz w:val="23"/>
          <w:szCs w:val="23"/>
        </w:rPr>
      </w:pPr>
    </w:p>
    <w:p w:rsidR="000A2578" w:rsidRDefault="000A2578" w:rsidP="001343EB">
      <w:pPr>
        <w:spacing w:after="0"/>
        <w:jc w:val="right"/>
        <w:rPr>
          <w:rFonts w:ascii="Times New Roman" w:hAnsi="Times New Roman"/>
          <w:sz w:val="23"/>
          <w:szCs w:val="23"/>
        </w:rPr>
      </w:pPr>
    </w:p>
    <w:p w:rsidR="00485E0D" w:rsidRDefault="00485E0D" w:rsidP="001343EB">
      <w:pPr>
        <w:spacing w:after="0"/>
        <w:jc w:val="right"/>
        <w:rPr>
          <w:rFonts w:ascii="Times New Roman" w:hAnsi="Times New Roman"/>
          <w:sz w:val="23"/>
          <w:szCs w:val="23"/>
        </w:rPr>
      </w:pPr>
    </w:p>
    <w:p w:rsidR="00D11718" w:rsidRDefault="00D11718" w:rsidP="001343EB">
      <w:pPr>
        <w:spacing w:after="0"/>
        <w:jc w:val="right"/>
        <w:rPr>
          <w:rFonts w:ascii="Times New Roman" w:hAnsi="Times New Roman"/>
          <w:sz w:val="23"/>
          <w:szCs w:val="23"/>
        </w:rPr>
      </w:pPr>
      <w:r>
        <w:rPr>
          <w:rFonts w:ascii="Times New Roman" w:hAnsi="Times New Roman"/>
          <w:sz w:val="23"/>
          <w:szCs w:val="23"/>
        </w:rPr>
        <w:t>П</w:t>
      </w:r>
      <w:r w:rsidR="001343EB" w:rsidRPr="00DA462C">
        <w:rPr>
          <w:rFonts w:ascii="Times New Roman" w:hAnsi="Times New Roman"/>
          <w:sz w:val="23"/>
          <w:szCs w:val="23"/>
        </w:rPr>
        <w:t xml:space="preserve">риложение №1 </w:t>
      </w:r>
    </w:p>
    <w:p w:rsidR="001343EB" w:rsidRPr="00DA462C" w:rsidRDefault="001343EB" w:rsidP="001343EB">
      <w:pPr>
        <w:spacing w:after="0"/>
        <w:jc w:val="right"/>
        <w:rPr>
          <w:rFonts w:ascii="Times New Roman" w:hAnsi="Times New Roman"/>
          <w:sz w:val="23"/>
          <w:szCs w:val="23"/>
        </w:rPr>
      </w:pPr>
      <w:r w:rsidRPr="00DA462C">
        <w:rPr>
          <w:rFonts w:ascii="Times New Roman" w:hAnsi="Times New Roman"/>
          <w:sz w:val="23"/>
          <w:szCs w:val="23"/>
        </w:rPr>
        <w:t>к Договору №</w:t>
      </w:r>
      <w:r>
        <w:rPr>
          <w:rFonts w:ascii="Times New Roman" w:hAnsi="Times New Roman"/>
          <w:sz w:val="23"/>
          <w:szCs w:val="23"/>
        </w:rPr>
        <w:t>4Б-</w:t>
      </w:r>
      <w:r w:rsidRPr="00DA462C">
        <w:rPr>
          <w:rFonts w:ascii="Times New Roman" w:hAnsi="Times New Roman"/>
          <w:sz w:val="23"/>
          <w:szCs w:val="23"/>
        </w:rPr>
        <w:t xml:space="preserve"> участия в долевом </w:t>
      </w:r>
      <w:r w:rsidR="00D11718" w:rsidRPr="00DA462C">
        <w:rPr>
          <w:rFonts w:ascii="Times New Roman" w:hAnsi="Times New Roman"/>
          <w:sz w:val="23"/>
          <w:szCs w:val="23"/>
        </w:rPr>
        <w:t>строительстве</w:t>
      </w:r>
    </w:p>
    <w:p w:rsidR="001343EB" w:rsidRPr="00DA462C" w:rsidRDefault="00D11718" w:rsidP="00D2714E">
      <w:pPr>
        <w:spacing w:after="0"/>
        <w:jc w:val="right"/>
        <w:rPr>
          <w:rFonts w:ascii="Times New Roman" w:hAnsi="Times New Roman"/>
          <w:sz w:val="23"/>
          <w:szCs w:val="23"/>
        </w:rPr>
      </w:pPr>
      <w:r>
        <w:rPr>
          <w:rFonts w:ascii="Times New Roman" w:hAnsi="Times New Roman"/>
          <w:sz w:val="23"/>
          <w:szCs w:val="23"/>
        </w:rPr>
        <w:t xml:space="preserve">                                                                             </w:t>
      </w:r>
      <w:r w:rsidR="001343EB" w:rsidRPr="00DA462C">
        <w:rPr>
          <w:rFonts w:ascii="Times New Roman" w:hAnsi="Times New Roman"/>
          <w:sz w:val="23"/>
          <w:szCs w:val="23"/>
        </w:rPr>
        <w:t xml:space="preserve">многоквартирного  дома от  </w:t>
      </w:r>
      <w:r w:rsidR="00D2714E">
        <w:rPr>
          <w:rFonts w:ascii="Times New Roman" w:hAnsi="Times New Roman"/>
          <w:sz w:val="23"/>
          <w:szCs w:val="23"/>
        </w:rPr>
        <w:t>18.10</w:t>
      </w:r>
      <w:r w:rsidR="001343EB">
        <w:rPr>
          <w:rFonts w:ascii="Times New Roman" w:hAnsi="Times New Roman"/>
          <w:sz w:val="23"/>
          <w:szCs w:val="23"/>
        </w:rPr>
        <w:t>.2016</w:t>
      </w:r>
      <w:r w:rsidR="001343EB" w:rsidRPr="00DA462C">
        <w:rPr>
          <w:rFonts w:ascii="Times New Roman" w:hAnsi="Times New Roman"/>
          <w:sz w:val="23"/>
          <w:szCs w:val="23"/>
        </w:rPr>
        <w:t>г.</w:t>
      </w:r>
      <w:r w:rsidR="001343EB" w:rsidRPr="00DA462C">
        <w:rPr>
          <w:rFonts w:ascii="Times New Roman" w:hAnsi="Times New Roman"/>
          <w:sz w:val="23"/>
          <w:szCs w:val="23"/>
        </w:rPr>
        <w:tab/>
      </w:r>
    </w:p>
    <w:p w:rsidR="001343EB" w:rsidRPr="00DA462C" w:rsidRDefault="001343EB" w:rsidP="001343EB">
      <w:pPr>
        <w:spacing w:after="0"/>
        <w:jc w:val="center"/>
        <w:rPr>
          <w:rFonts w:ascii="Times New Roman" w:hAnsi="Times New Roman"/>
          <w:sz w:val="23"/>
          <w:szCs w:val="23"/>
        </w:rPr>
      </w:pPr>
    </w:p>
    <w:p w:rsidR="001343EB" w:rsidRPr="00DA462C" w:rsidRDefault="001343EB" w:rsidP="001343EB">
      <w:pPr>
        <w:widowControl w:val="0"/>
        <w:autoSpaceDE w:val="0"/>
        <w:autoSpaceDN w:val="0"/>
        <w:adjustRightInd w:val="0"/>
        <w:spacing w:after="0" w:line="240" w:lineRule="auto"/>
        <w:jc w:val="center"/>
        <w:rPr>
          <w:rFonts w:ascii="Times New Roman" w:hAnsi="Times New Roman"/>
          <w:noProof/>
          <w:sz w:val="23"/>
          <w:szCs w:val="23"/>
        </w:rPr>
      </w:pPr>
      <w:r w:rsidRPr="00BB5383">
        <w:rPr>
          <w:rFonts w:ascii="Times New Roman" w:hAnsi="Times New Roman"/>
          <w:sz w:val="23"/>
          <w:szCs w:val="23"/>
        </w:rPr>
        <w:t>Фрагмент  поэтажного плана</w:t>
      </w:r>
    </w:p>
    <w:p w:rsidR="001343EB" w:rsidRDefault="001343EB" w:rsidP="001343EB">
      <w:pPr>
        <w:widowControl w:val="0"/>
        <w:autoSpaceDE w:val="0"/>
        <w:autoSpaceDN w:val="0"/>
        <w:adjustRightInd w:val="0"/>
        <w:spacing w:after="0" w:line="240" w:lineRule="auto"/>
        <w:jc w:val="center"/>
        <w:rPr>
          <w:rFonts w:ascii="Times New Roman" w:hAnsi="Times New Roman"/>
          <w:noProof/>
          <w:sz w:val="23"/>
          <w:szCs w:val="23"/>
        </w:rPr>
      </w:pPr>
    </w:p>
    <w:p w:rsidR="001343EB" w:rsidRDefault="001343EB" w:rsidP="001343EB">
      <w:pPr>
        <w:widowControl w:val="0"/>
        <w:autoSpaceDE w:val="0"/>
        <w:autoSpaceDN w:val="0"/>
        <w:adjustRightInd w:val="0"/>
        <w:spacing w:after="0" w:line="240" w:lineRule="auto"/>
        <w:jc w:val="center"/>
        <w:rPr>
          <w:rFonts w:ascii="Times New Roman" w:hAnsi="Times New Roman"/>
          <w:noProof/>
          <w:sz w:val="23"/>
          <w:szCs w:val="23"/>
        </w:rPr>
      </w:pPr>
    </w:p>
    <w:p w:rsidR="001343EB" w:rsidRDefault="001343EB" w:rsidP="00135D58">
      <w:pPr>
        <w:widowControl w:val="0"/>
        <w:autoSpaceDE w:val="0"/>
        <w:autoSpaceDN w:val="0"/>
        <w:adjustRightInd w:val="0"/>
        <w:spacing w:after="0" w:line="240" w:lineRule="auto"/>
        <w:jc w:val="both"/>
        <w:rPr>
          <w:rFonts w:ascii="Times New Roman" w:hAnsi="Times New Roman"/>
          <w:noProof/>
          <w:sz w:val="23"/>
          <w:szCs w:val="23"/>
        </w:rPr>
      </w:pPr>
    </w:p>
    <w:p w:rsidR="001343EB" w:rsidRDefault="001343EB" w:rsidP="001343EB">
      <w:pPr>
        <w:widowControl w:val="0"/>
        <w:autoSpaceDE w:val="0"/>
        <w:autoSpaceDN w:val="0"/>
        <w:adjustRightInd w:val="0"/>
        <w:spacing w:after="0" w:line="240" w:lineRule="auto"/>
        <w:jc w:val="center"/>
        <w:rPr>
          <w:rFonts w:ascii="Times New Roman" w:hAnsi="Times New Roman"/>
          <w:noProof/>
          <w:sz w:val="23"/>
          <w:szCs w:val="23"/>
        </w:rPr>
      </w:pPr>
    </w:p>
    <w:p w:rsidR="001343EB" w:rsidRDefault="001343EB" w:rsidP="001343EB">
      <w:pPr>
        <w:widowControl w:val="0"/>
        <w:autoSpaceDE w:val="0"/>
        <w:autoSpaceDN w:val="0"/>
        <w:adjustRightInd w:val="0"/>
        <w:spacing w:after="0" w:line="240" w:lineRule="auto"/>
        <w:jc w:val="center"/>
        <w:rPr>
          <w:rFonts w:ascii="Times New Roman" w:hAnsi="Times New Roman"/>
          <w:noProof/>
          <w:sz w:val="23"/>
          <w:szCs w:val="23"/>
        </w:rPr>
      </w:pPr>
    </w:p>
    <w:p w:rsidR="001343EB" w:rsidRDefault="001343EB" w:rsidP="001343EB">
      <w:pPr>
        <w:widowControl w:val="0"/>
        <w:autoSpaceDE w:val="0"/>
        <w:autoSpaceDN w:val="0"/>
        <w:adjustRightInd w:val="0"/>
        <w:spacing w:after="0" w:line="240" w:lineRule="auto"/>
        <w:jc w:val="center"/>
        <w:rPr>
          <w:rFonts w:ascii="Times New Roman" w:hAnsi="Times New Roman"/>
          <w:noProof/>
          <w:sz w:val="23"/>
          <w:szCs w:val="23"/>
        </w:rPr>
      </w:pPr>
    </w:p>
    <w:p w:rsidR="001343EB" w:rsidRPr="00DA462C" w:rsidRDefault="001343EB" w:rsidP="001343EB">
      <w:pPr>
        <w:widowControl w:val="0"/>
        <w:autoSpaceDE w:val="0"/>
        <w:autoSpaceDN w:val="0"/>
        <w:adjustRightInd w:val="0"/>
        <w:spacing w:after="0" w:line="240" w:lineRule="auto"/>
        <w:jc w:val="both"/>
        <w:rPr>
          <w:rFonts w:ascii="Times New Roman" w:hAnsi="Times New Roman"/>
          <w:noProof/>
          <w:sz w:val="23"/>
          <w:szCs w:val="23"/>
        </w:rPr>
      </w:pPr>
    </w:p>
    <w:p w:rsidR="001343EB" w:rsidRPr="00DA462C" w:rsidRDefault="001343EB" w:rsidP="001343EB">
      <w:pPr>
        <w:widowControl w:val="0"/>
        <w:autoSpaceDE w:val="0"/>
        <w:autoSpaceDN w:val="0"/>
        <w:adjustRightInd w:val="0"/>
        <w:spacing w:after="0" w:line="240" w:lineRule="auto"/>
        <w:jc w:val="both"/>
        <w:rPr>
          <w:rFonts w:ascii="Times New Roman" w:hAnsi="Times New Roman"/>
          <w:noProof/>
          <w:sz w:val="23"/>
          <w:szCs w:val="23"/>
        </w:rPr>
      </w:pPr>
    </w:p>
    <w:p w:rsidR="001343EB" w:rsidRPr="00DA462C" w:rsidRDefault="001343EB" w:rsidP="001343EB">
      <w:pPr>
        <w:widowControl w:val="0"/>
        <w:autoSpaceDE w:val="0"/>
        <w:autoSpaceDN w:val="0"/>
        <w:adjustRightInd w:val="0"/>
        <w:spacing w:after="0" w:line="240" w:lineRule="auto"/>
        <w:jc w:val="both"/>
        <w:rPr>
          <w:rFonts w:ascii="Times New Roman" w:hAnsi="Times New Roman"/>
          <w:noProof/>
          <w:sz w:val="23"/>
          <w:szCs w:val="23"/>
        </w:rPr>
      </w:pPr>
    </w:p>
    <w:p w:rsidR="001343EB" w:rsidRPr="00DA462C" w:rsidRDefault="001343EB" w:rsidP="001343EB">
      <w:pPr>
        <w:widowControl w:val="0"/>
        <w:autoSpaceDE w:val="0"/>
        <w:autoSpaceDN w:val="0"/>
        <w:adjustRightInd w:val="0"/>
        <w:spacing w:after="0" w:line="240" w:lineRule="auto"/>
        <w:rPr>
          <w:rFonts w:ascii="Times New Roman" w:hAnsi="Times New Roman"/>
          <w:sz w:val="23"/>
          <w:szCs w:val="23"/>
        </w:rPr>
      </w:pPr>
      <w:bookmarkStart w:id="0" w:name="_GoBack"/>
      <w:bookmarkEnd w:id="0"/>
      <w:r w:rsidRPr="00DA462C">
        <w:rPr>
          <w:rFonts w:ascii="Times New Roman" w:hAnsi="Times New Roman"/>
          <w:sz w:val="23"/>
          <w:szCs w:val="23"/>
        </w:rPr>
        <w:t xml:space="preserve">    Застройщик:                       </w:t>
      </w:r>
      <w:r w:rsidRPr="00DA462C">
        <w:rPr>
          <w:rFonts w:ascii="Times New Roman" w:hAnsi="Times New Roman"/>
          <w:sz w:val="23"/>
          <w:szCs w:val="23"/>
        </w:rPr>
        <w:tab/>
      </w:r>
      <w:r w:rsidRPr="00DA462C">
        <w:rPr>
          <w:rFonts w:ascii="Times New Roman" w:hAnsi="Times New Roman"/>
          <w:sz w:val="23"/>
          <w:szCs w:val="23"/>
        </w:rPr>
        <w:tab/>
        <w:t xml:space="preserve">   </w:t>
      </w:r>
      <w:r w:rsidR="00D11718">
        <w:rPr>
          <w:rFonts w:ascii="Times New Roman" w:hAnsi="Times New Roman"/>
          <w:sz w:val="23"/>
          <w:szCs w:val="23"/>
        </w:rPr>
        <w:t xml:space="preserve">                   </w:t>
      </w:r>
      <w:r w:rsidRPr="00DA462C">
        <w:rPr>
          <w:rFonts w:ascii="Times New Roman" w:hAnsi="Times New Roman"/>
          <w:sz w:val="23"/>
          <w:szCs w:val="23"/>
        </w:rPr>
        <w:t xml:space="preserve">  Участник долевого строительства:</w:t>
      </w:r>
    </w:p>
    <w:p w:rsidR="001343EB" w:rsidRPr="00DA462C" w:rsidRDefault="001343EB" w:rsidP="001343EB">
      <w:pPr>
        <w:widowControl w:val="0"/>
        <w:autoSpaceDE w:val="0"/>
        <w:autoSpaceDN w:val="0"/>
        <w:adjustRightInd w:val="0"/>
        <w:spacing w:after="0" w:line="240" w:lineRule="auto"/>
        <w:rPr>
          <w:rFonts w:ascii="Times New Roman" w:hAnsi="Times New Roman"/>
          <w:sz w:val="23"/>
          <w:szCs w:val="23"/>
        </w:rPr>
      </w:pPr>
    </w:p>
    <w:p w:rsidR="001343EB" w:rsidRDefault="00D11718" w:rsidP="001343EB">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w:t>
      </w:r>
    </w:p>
    <w:p w:rsidR="00D11718" w:rsidRPr="00DA462C" w:rsidRDefault="00D11718" w:rsidP="001343EB">
      <w:pPr>
        <w:widowControl w:val="0"/>
        <w:autoSpaceDE w:val="0"/>
        <w:autoSpaceDN w:val="0"/>
        <w:adjustRightInd w:val="0"/>
        <w:spacing w:after="0" w:line="240" w:lineRule="auto"/>
        <w:rPr>
          <w:rFonts w:ascii="Times New Roman" w:hAnsi="Times New Roman"/>
          <w:sz w:val="23"/>
          <w:szCs w:val="23"/>
        </w:rPr>
      </w:pPr>
    </w:p>
    <w:p w:rsidR="001343EB" w:rsidRPr="00DA462C" w:rsidRDefault="001343EB" w:rsidP="001343EB">
      <w:pPr>
        <w:widowControl w:val="0"/>
        <w:autoSpaceDE w:val="0"/>
        <w:autoSpaceDN w:val="0"/>
        <w:adjustRightInd w:val="0"/>
        <w:spacing w:after="0" w:line="240" w:lineRule="auto"/>
        <w:rPr>
          <w:rFonts w:ascii="Times New Roman" w:hAnsi="Times New Roman"/>
          <w:sz w:val="23"/>
          <w:szCs w:val="23"/>
        </w:rPr>
      </w:pPr>
    </w:p>
    <w:p w:rsidR="001343EB" w:rsidRPr="00DA462C" w:rsidRDefault="001343EB" w:rsidP="001343EB">
      <w:pPr>
        <w:widowControl w:val="0"/>
        <w:autoSpaceDE w:val="0"/>
        <w:autoSpaceDN w:val="0"/>
        <w:adjustRightInd w:val="0"/>
        <w:spacing w:after="0" w:line="240" w:lineRule="auto"/>
        <w:rPr>
          <w:rFonts w:ascii="Times New Roman" w:hAnsi="Times New Roman"/>
          <w:sz w:val="23"/>
          <w:szCs w:val="23"/>
        </w:rPr>
      </w:pPr>
      <w:r w:rsidRPr="00DA462C">
        <w:rPr>
          <w:rFonts w:ascii="Times New Roman" w:hAnsi="Times New Roman"/>
          <w:sz w:val="23"/>
          <w:szCs w:val="23"/>
        </w:rPr>
        <w:t xml:space="preserve">    ____________________ Р.Р. Мингазов</w:t>
      </w:r>
      <w:r w:rsidRPr="00DA462C">
        <w:rPr>
          <w:rFonts w:ascii="Times New Roman" w:hAnsi="Times New Roman"/>
          <w:sz w:val="23"/>
          <w:szCs w:val="23"/>
        </w:rPr>
        <w:tab/>
        <w:t xml:space="preserve">     </w:t>
      </w:r>
      <w:r w:rsidR="00D11718">
        <w:rPr>
          <w:rFonts w:ascii="Times New Roman" w:hAnsi="Times New Roman"/>
          <w:sz w:val="23"/>
          <w:szCs w:val="23"/>
        </w:rPr>
        <w:t xml:space="preserve">         __________________</w:t>
      </w:r>
    </w:p>
    <w:p w:rsidR="001343EB" w:rsidRPr="00DA462C" w:rsidRDefault="00D11718" w:rsidP="001343EB">
      <w:pPr>
        <w:spacing w:after="0"/>
        <w:rPr>
          <w:rFonts w:ascii="Times New Roman" w:hAnsi="Times New Roman"/>
          <w:sz w:val="23"/>
          <w:szCs w:val="23"/>
        </w:rPr>
      </w:pPr>
      <w:r>
        <w:rPr>
          <w:rFonts w:ascii="Times New Roman" w:hAnsi="Times New Roman"/>
          <w:sz w:val="23"/>
          <w:szCs w:val="23"/>
        </w:rPr>
        <w:t xml:space="preserve"> </w:t>
      </w:r>
    </w:p>
    <w:p w:rsidR="001343EB" w:rsidRDefault="001343EB" w:rsidP="001343EB">
      <w:pPr>
        <w:spacing w:after="0"/>
        <w:jc w:val="right"/>
        <w:rPr>
          <w:rFonts w:ascii="Times New Roman" w:hAnsi="Times New Roman"/>
          <w:sz w:val="23"/>
          <w:szCs w:val="23"/>
        </w:rPr>
      </w:pPr>
    </w:p>
    <w:p w:rsidR="000A2578" w:rsidRDefault="000A2578" w:rsidP="001343EB">
      <w:pPr>
        <w:spacing w:after="0"/>
        <w:jc w:val="right"/>
        <w:rPr>
          <w:rFonts w:ascii="Times New Roman" w:hAnsi="Times New Roman"/>
          <w:sz w:val="23"/>
          <w:szCs w:val="23"/>
        </w:rPr>
      </w:pPr>
    </w:p>
    <w:p w:rsidR="000A2578" w:rsidRDefault="000A2578" w:rsidP="001343EB">
      <w:pPr>
        <w:spacing w:after="0"/>
        <w:jc w:val="right"/>
        <w:rPr>
          <w:rFonts w:ascii="Times New Roman" w:hAnsi="Times New Roman"/>
          <w:sz w:val="23"/>
          <w:szCs w:val="23"/>
        </w:rPr>
      </w:pPr>
    </w:p>
    <w:p w:rsidR="000A2578" w:rsidRDefault="000A2578" w:rsidP="001343EB">
      <w:pPr>
        <w:spacing w:after="0"/>
        <w:jc w:val="right"/>
        <w:rPr>
          <w:rFonts w:ascii="Times New Roman" w:hAnsi="Times New Roman"/>
          <w:sz w:val="23"/>
          <w:szCs w:val="23"/>
        </w:rPr>
      </w:pPr>
    </w:p>
    <w:p w:rsidR="000A2578" w:rsidRDefault="000A2578" w:rsidP="001343EB">
      <w:pPr>
        <w:spacing w:after="0"/>
        <w:jc w:val="right"/>
        <w:rPr>
          <w:rFonts w:ascii="Times New Roman" w:hAnsi="Times New Roman"/>
          <w:sz w:val="23"/>
          <w:szCs w:val="23"/>
        </w:rPr>
      </w:pPr>
    </w:p>
    <w:p w:rsidR="000A2578" w:rsidRDefault="000A2578" w:rsidP="001343EB">
      <w:pPr>
        <w:spacing w:after="0"/>
        <w:jc w:val="right"/>
        <w:rPr>
          <w:rFonts w:ascii="Times New Roman" w:hAnsi="Times New Roman"/>
          <w:sz w:val="23"/>
          <w:szCs w:val="23"/>
        </w:rPr>
      </w:pPr>
    </w:p>
    <w:p w:rsidR="000A2578" w:rsidRDefault="000A2578" w:rsidP="001343EB">
      <w:pPr>
        <w:spacing w:after="0"/>
        <w:jc w:val="right"/>
        <w:rPr>
          <w:rFonts w:ascii="Times New Roman" w:hAnsi="Times New Roman"/>
          <w:sz w:val="23"/>
          <w:szCs w:val="23"/>
        </w:rPr>
      </w:pPr>
    </w:p>
    <w:p w:rsidR="000A2578" w:rsidRDefault="000A2578" w:rsidP="001343EB">
      <w:pPr>
        <w:spacing w:after="0"/>
        <w:jc w:val="right"/>
        <w:rPr>
          <w:rFonts w:ascii="Times New Roman" w:hAnsi="Times New Roman"/>
          <w:sz w:val="23"/>
          <w:szCs w:val="23"/>
        </w:rPr>
      </w:pPr>
    </w:p>
    <w:p w:rsidR="000A2578" w:rsidRDefault="000A2578" w:rsidP="001343EB">
      <w:pPr>
        <w:spacing w:after="0"/>
        <w:jc w:val="right"/>
        <w:rPr>
          <w:rFonts w:ascii="Times New Roman" w:hAnsi="Times New Roman"/>
          <w:sz w:val="23"/>
          <w:szCs w:val="23"/>
        </w:rPr>
      </w:pPr>
    </w:p>
    <w:p w:rsidR="000A2578" w:rsidRDefault="000A2578" w:rsidP="001343EB">
      <w:pPr>
        <w:spacing w:after="0"/>
        <w:jc w:val="right"/>
        <w:rPr>
          <w:rFonts w:ascii="Times New Roman" w:hAnsi="Times New Roman"/>
          <w:sz w:val="23"/>
          <w:szCs w:val="23"/>
        </w:rPr>
      </w:pPr>
    </w:p>
    <w:p w:rsidR="000A2578" w:rsidRDefault="000A2578" w:rsidP="001343EB">
      <w:pPr>
        <w:spacing w:after="0"/>
        <w:jc w:val="right"/>
        <w:rPr>
          <w:rFonts w:ascii="Times New Roman" w:hAnsi="Times New Roman"/>
          <w:sz w:val="23"/>
          <w:szCs w:val="23"/>
        </w:rPr>
      </w:pPr>
    </w:p>
    <w:p w:rsidR="000A2578" w:rsidRDefault="000A2578" w:rsidP="001343EB">
      <w:pPr>
        <w:spacing w:after="0"/>
        <w:jc w:val="right"/>
        <w:rPr>
          <w:rFonts w:ascii="Times New Roman" w:hAnsi="Times New Roman"/>
          <w:sz w:val="23"/>
          <w:szCs w:val="23"/>
        </w:rPr>
      </w:pPr>
    </w:p>
    <w:p w:rsidR="000A2578" w:rsidRDefault="000A2578" w:rsidP="001343EB">
      <w:pPr>
        <w:spacing w:after="0"/>
        <w:jc w:val="right"/>
        <w:rPr>
          <w:rFonts w:ascii="Times New Roman" w:hAnsi="Times New Roman"/>
          <w:sz w:val="23"/>
          <w:szCs w:val="23"/>
        </w:rPr>
      </w:pPr>
    </w:p>
    <w:p w:rsidR="000A2578" w:rsidRDefault="000A2578" w:rsidP="001343EB">
      <w:pPr>
        <w:spacing w:after="0"/>
        <w:jc w:val="right"/>
        <w:rPr>
          <w:rFonts w:ascii="Times New Roman" w:hAnsi="Times New Roman"/>
          <w:sz w:val="23"/>
          <w:szCs w:val="23"/>
        </w:rPr>
      </w:pPr>
    </w:p>
    <w:p w:rsidR="000A2578" w:rsidRDefault="000A2578" w:rsidP="001343EB">
      <w:pPr>
        <w:spacing w:after="0"/>
        <w:jc w:val="right"/>
        <w:rPr>
          <w:rFonts w:ascii="Times New Roman" w:hAnsi="Times New Roman"/>
          <w:sz w:val="23"/>
          <w:szCs w:val="23"/>
        </w:rPr>
      </w:pPr>
    </w:p>
    <w:p w:rsidR="000A2578" w:rsidRDefault="000A2578" w:rsidP="001343EB">
      <w:pPr>
        <w:spacing w:after="0"/>
        <w:jc w:val="right"/>
        <w:rPr>
          <w:rFonts w:ascii="Times New Roman" w:hAnsi="Times New Roman"/>
          <w:sz w:val="23"/>
          <w:szCs w:val="23"/>
        </w:rPr>
      </w:pPr>
    </w:p>
    <w:p w:rsidR="000A2578" w:rsidRDefault="000A2578" w:rsidP="001343EB">
      <w:pPr>
        <w:spacing w:after="0"/>
        <w:jc w:val="right"/>
        <w:rPr>
          <w:rFonts w:ascii="Times New Roman" w:hAnsi="Times New Roman"/>
          <w:sz w:val="23"/>
          <w:szCs w:val="23"/>
        </w:rPr>
      </w:pPr>
    </w:p>
    <w:p w:rsidR="000A2578" w:rsidRDefault="000A2578" w:rsidP="001343EB">
      <w:pPr>
        <w:spacing w:after="0"/>
        <w:jc w:val="right"/>
        <w:rPr>
          <w:rFonts w:ascii="Times New Roman" w:hAnsi="Times New Roman"/>
          <w:sz w:val="23"/>
          <w:szCs w:val="23"/>
        </w:rPr>
      </w:pPr>
    </w:p>
    <w:p w:rsidR="000A2578" w:rsidRDefault="000A2578" w:rsidP="001343EB">
      <w:pPr>
        <w:spacing w:after="0"/>
        <w:jc w:val="right"/>
        <w:rPr>
          <w:rFonts w:ascii="Times New Roman" w:hAnsi="Times New Roman"/>
          <w:sz w:val="23"/>
          <w:szCs w:val="23"/>
        </w:rPr>
      </w:pPr>
    </w:p>
    <w:p w:rsidR="000A2578" w:rsidRDefault="000A2578" w:rsidP="001343EB">
      <w:pPr>
        <w:spacing w:after="0"/>
        <w:jc w:val="right"/>
        <w:rPr>
          <w:rFonts w:ascii="Times New Roman" w:hAnsi="Times New Roman"/>
          <w:sz w:val="23"/>
          <w:szCs w:val="23"/>
        </w:rPr>
      </w:pPr>
    </w:p>
    <w:p w:rsidR="000A2578" w:rsidRDefault="000A2578" w:rsidP="001343EB">
      <w:pPr>
        <w:spacing w:after="0"/>
        <w:jc w:val="right"/>
        <w:rPr>
          <w:rFonts w:ascii="Times New Roman" w:hAnsi="Times New Roman"/>
          <w:sz w:val="23"/>
          <w:szCs w:val="23"/>
        </w:rPr>
      </w:pPr>
    </w:p>
    <w:p w:rsidR="000A2578" w:rsidRDefault="000A2578" w:rsidP="001343EB">
      <w:pPr>
        <w:spacing w:after="0"/>
        <w:jc w:val="right"/>
        <w:rPr>
          <w:rFonts w:ascii="Times New Roman" w:hAnsi="Times New Roman"/>
          <w:sz w:val="23"/>
          <w:szCs w:val="23"/>
        </w:rPr>
      </w:pPr>
    </w:p>
    <w:p w:rsidR="000A2578" w:rsidRDefault="000A2578" w:rsidP="001343EB">
      <w:pPr>
        <w:spacing w:after="0"/>
        <w:jc w:val="right"/>
        <w:rPr>
          <w:rFonts w:ascii="Times New Roman" w:hAnsi="Times New Roman"/>
          <w:sz w:val="23"/>
          <w:szCs w:val="23"/>
        </w:rPr>
      </w:pPr>
    </w:p>
    <w:p w:rsidR="000A2578" w:rsidRDefault="000A2578" w:rsidP="001343EB">
      <w:pPr>
        <w:spacing w:after="0"/>
        <w:jc w:val="right"/>
        <w:rPr>
          <w:rFonts w:ascii="Times New Roman" w:hAnsi="Times New Roman"/>
          <w:sz w:val="23"/>
          <w:szCs w:val="23"/>
        </w:rPr>
      </w:pPr>
    </w:p>
    <w:p w:rsidR="000A2578" w:rsidRDefault="000A2578" w:rsidP="001343EB">
      <w:pPr>
        <w:spacing w:after="0"/>
        <w:jc w:val="right"/>
        <w:rPr>
          <w:rFonts w:ascii="Times New Roman" w:hAnsi="Times New Roman"/>
          <w:sz w:val="23"/>
          <w:szCs w:val="23"/>
        </w:rPr>
      </w:pPr>
    </w:p>
    <w:p w:rsidR="000A2578" w:rsidRDefault="000A2578" w:rsidP="001343EB">
      <w:pPr>
        <w:spacing w:after="0"/>
        <w:jc w:val="right"/>
        <w:rPr>
          <w:rFonts w:ascii="Times New Roman" w:hAnsi="Times New Roman"/>
          <w:sz w:val="23"/>
          <w:szCs w:val="23"/>
        </w:rPr>
      </w:pPr>
    </w:p>
    <w:p w:rsidR="000A2578" w:rsidRDefault="000A2578" w:rsidP="001343EB">
      <w:pPr>
        <w:spacing w:after="0"/>
        <w:jc w:val="right"/>
        <w:rPr>
          <w:rFonts w:ascii="Times New Roman" w:hAnsi="Times New Roman"/>
          <w:sz w:val="23"/>
          <w:szCs w:val="23"/>
        </w:rPr>
      </w:pPr>
    </w:p>
    <w:p w:rsidR="000A2578" w:rsidRDefault="000A2578" w:rsidP="001343EB">
      <w:pPr>
        <w:spacing w:after="0"/>
        <w:jc w:val="right"/>
        <w:rPr>
          <w:rFonts w:ascii="Times New Roman" w:hAnsi="Times New Roman"/>
          <w:sz w:val="23"/>
          <w:szCs w:val="23"/>
        </w:rPr>
      </w:pPr>
    </w:p>
    <w:p w:rsidR="000A2578" w:rsidRPr="00DA462C" w:rsidRDefault="000A2578" w:rsidP="001343EB">
      <w:pPr>
        <w:spacing w:after="0"/>
        <w:jc w:val="right"/>
        <w:rPr>
          <w:rFonts w:ascii="Times New Roman" w:hAnsi="Times New Roman"/>
          <w:sz w:val="23"/>
          <w:szCs w:val="23"/>
        </w:rPr>
      </w:pPr>
    </w:p>
    <w:p w:rsidR="001343EB" w:rsidRDefault="001343EB" w:rsidP="001343EB">
      <w:pPr>
        <w:spacing w:after="0"/>
        <w:jc w:val="right"/>
        <w:rPr>
          <w:rFonts w:ascii="Times New Roman" w:hAnsi="Times New Roman"/>
          <w:sz w:val="23"/>
          <w:szCs w:val="23"/>
        </w:rPr>
      </w:pPr>
    </w:p>
    <w:p w:rsidR="00D11718" w:rsidRDefault="001343EB" w:rsidP="001343EB">
      <w:pPr>
        <w:spacing w:after="0"/>
        <w:jc w:val="right"/>
        <w:rPr>
          <w:rFonts w:ascii="Times New Roman" w:hAnsi="Times New Roman"/>
          <w:sz w:val="23"/>
          <w:szCs w:val="23"/>
        </w:rPr>
      </w:pPr>
      <w:r w:rsidRPr="00DA462C">
        <w:rPr>
          <w:rFonts w:ascii="Times New Roman" w:hAnsi="Times New Roman"/>
          <w:sz w:val="23"/>
          <w:szCs w:val="23"/>
        </w:rPr>
        <w:t>Приложение №2</w:t>
      </w:r>
    </w:p>
    <w:p w:rsidR="001343EB" w:rsidRPr="00DA462C" w:rsidRDefault="001343EB" w:rsidP="001343EB">
      <w:pPr>
        <w:spacing w:after="0"/>
        <w:jc w:val="right"/>
        <w:rPr>
          <w:rFonts w:ascii="Times New Roman" w:hAnsi="Times New Roman"/>
          <w:sz w:val="23"/>
          <w:szCs w:val="23"/>
        </w:rPr>
      </w:pPr>
      <w:r w:rsidRPr="00DA462C">
        <w:rPr>
          <w:rFonts w:ascii="Times New Roman" w:hAnsi="Times New Roman"/>
          <w:sz w:val="23"/>
          <w:szCs w:val="23"/>
        </w:rPr>
        <w:t xml:space="preserve"> к Договору №</w:t>
      </w:r>
      <w:r>
        <w:rPr>
          <w:rFonts w:ascii="Times New Roman" w:hAnsi="Times New Roman"/>
          <w:sz w:val="23"/>
          <w:szCs w:val="23"/>
        </w:rPr>
        <w:t>4Б-</w:t>
      </w:r>
      <w:r w:rsidRPr="00DA462C">
        <w:rPr>
          <w:rFonts w:ascii="Times New Roman" w:hAnsi="Times New Roman"/>
          <w:sz w:val="23"/>
          <w:szCs w:val="23"/>
        </w:rPr>
        <w:t xml:space="preserve"> участия в долевом </w:t>
      </w:r>
      <w:r w:rsidR="00D11718" w:rsidRPr="00DA462C">
        <w:rPr>
          <w:rFonts w:ascii="Times New Roman" w:hAnsi="Times New Roman"/>
          <w:sz w:val="23"/>
          <w:szCs w:val="23"/>
        </w:rPr>
        <w:t>строительстве</w:t>
      </w:r>
    </w:p>
    <w:p w:rsidR="001343EB" w:rsidRDefault="001343EB" w:rsidP="001343EB">
      <w:pPr>
        <w:spacing w:after="0"/>
        <w:jc w:val="right"/>
        <w:rPr>
          <w:rFonts w:ascii="Times New Roman" w:hAnsi="Times New Roman"/>
          <w:sz w:val="23"/>
          <w:szCs w:val="23"/>
        </w:rPr>
      </w:pPr>
      <w:r w:rsidRPr="00DA462C">
        <w:rPr>
          <w:rFonts w:ascii="Times New Roman" w:hAnsi="Times New Roman"/>
          <w:sz w:val="23"/>
          <w:szCs w:val="23"/>
        </w:rPr>
        <w:t xml:space="preserve">многоквартирного  дома от  </w:t>
      </w:r>
      <w:r w:rsidR="000A2578">
        <w:rPr>
          <w:rFonts w:ascii="Times New Roman" w:hAnsi="Times New Roman"/>
          <w:sz w:val="23"/>
          <w:szCs w:val="23"/>
        </w:rPr>
        <w:t>__</w:t>
      </w:r>
      <w:r w:rsidRPr="00DA462C">
        <w:rPr>
          <w:rFonts w:ascii="Times New Roman" w:hAnsi="Times New Roman"/>
          <w:sz w:val="23"/>
          <w:szCs w:val="23"/>
        </w:rPr>
        <w:t>2016г.</w:t>
      </w:r>
      <w:r w:rsidRPr="00DA462C">
        <w:rPr>
          <w:rFonts w:ascii="Times New Roman" w:hAnsi="Times New Roman"/>
          <w:sz w:val="23"/>
          <w:szCs w:val="23"/>
        </w:rPr>
        <w:tab/>
      </w:r>
    </w:p>
    <w:p w:rsidR="000A2578" w:rsidRPr="00DA462C" w:rsidRDefault="000A2578" w:rsidP="001343EB">
      <w:pPr>
        <w:spacing w:after="0"/>
        <w:jc w:val="right"/>
        <w:rPr>
          <w:rFonts w:ascii="Times New Roman" w:hAnsi="Times New Roman"/>
          <w:sz w:val="23"/>
          <w:szCs w:val="23"/>
        </w:rPr>
      </w:pPr>
    </w:p>
    <w:p w:rsidR="001343EB" w:rsidRPr="00DA462C" w:rsidRDefault="001343EB" w:rsidP="001343EB">
      <w:pPr>
        <w:spacing w:after="0"/>
        <w:jc w:val="center"/>
        <w:rPr>
          <w:rFonts w:ascii="Times New Roman" w:hAnsi="Times New Roman"/>
          <w:sz w:val="23"/>
          <w:szCs w:val="23"/>
        </w:rPr>
      </w:pPr>
      <w:r w:rsidRPr="00DA462C">
        <w:rPr>
          <w:rFonts w:ascii="Times New Roman" w:hAnsi="Times New Roman"/>
          <w:sz w:val="23"/>
          <w:szCs w:val="23"/>
        </w:rPr>
        <w:t>Ведомость отделки квартиры</w:t>
      </w:r>
    </w:p>
    <w:p w:rsidR="001343EB" w:rsidRPr="00DA462C" w:rsidRDefault="001343EB" w:rsidP="001343EB">
      <w:pPr>
        <w:spacing w:after="0"/>
        <w:jc w:val="center"/>
        <w:rPr>
          <w:rFonts w:ascii="Times New Roman" w:hAnsi="Times New Roman"/>
          <w:sz w:val="23"/>
          <w:szCs w:val="23"/>
        </w:rPr>
      </w:pPr>
      <w:r w:rsidRPr="00DA462C">
        <w:rPr>
          <w:rFonts w:ascii="Times New Roman" w:hAnsi="Times New Roman"/>
          <w:sz w:val="23"/>
          <w:szCs w:val="23"/>
        </w:rPr>
        <w:t xml:space="preserve">В Многоквартирном доме: Многоквартирный многоэтажный жилой дом с подземной автостоянкой рядом с домом №64 корпус 1, ул. Бакалинская, Советский район, ГО </w:t>
      </w:r>
    </w:p>
    <w:p w:rsidR="001343EB" w:rsidRPr="00DA462C" w:rsidRDefault="001343EB" w:rsidP="001343EB">
      <w:pPr>
        <w:spacing w:after="0"/>
        <w:jc w:val="center"/>
        <w:rPr>
          <w:rFonts w:ascii="Times New Roman" w:hAnsi="Times New Roman"/>
          <w:sz w:val="23"/>
          <w:szCs w:val="23"/>
        </w:rPr>
      </w:pPr>
      <w:r>
        <w:rPr>
          <w:rFonts w:ascii="Times New Roman" w:hAnsi="Times New Roman"/>
          <w:sz w:val="23"/>
          <w:szCs w:val="23"/>
        </w:rPr>
        <w:t>г. Уфа, Республика Башкортостан</w:t>
      </w:r>
    </w:p>
    <w:p w:rsidR="001343EB" w:rsidRPr="00DA462C" w:rsidRDefault="001343EB" w:rsidP="001343EB">
      <w:pPr>
        <w:spacing w:after="0"/>
        <w:jc w:val="both"/>
        <w:rPr>
          <w:rFonts w:ascii="Times New Roman" w:hAnsi="Times New Roman"/>
          <w:sz w:val="23"/>
          <w:szCs w:val="23"/>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7"/>
        <w:gridCol w:w="2126"/>
        <w:gridCol w:w="2127"/>
        <w:gridCol w:w="1766"/>
        <w:gridCol w:w="1601"/>
      </w:tblGrid>
      <w:tr w:rsidR="001343EB" w:rsidRPr="000A296A" w:rsidTr="001343EB">
        <w:tc>
          <w:tcPr>
            <w:tcW w:w="534" w:type="dxa"/>
          </w:tcPr>
          <w:p w:rsidR="001343EB" w:rsidRPr="00F72DC3" w:rsidRDefault="001343EB" w:rsidP="00F72DC3">
            <w:pPr>
              <w:jc w:val="center"/>
              <w:rPr>
                <w:rFonts w:ascii="Times New Roman" w:hAnsi="Times New Roman"/>
                <w:b/>
                <w:sz w:val="20"/>
                <w:szCs w:val="20"/>
              </w:rPr>
            </w:pPr>
            <w:r w:rsidRPr="00F72DC3">
              <w:rPr>
                <w:rFonts w:ascii="Times New Roman" w:hAnsi="Times New Roman"/>
                <w:b/>
                <w:sz w:val="20"/>
                <w:szCs w:val="20"/>
              </w:rPr>
              <w:t>№</w:t>
            </w:r>
          </w:p>
        </w:tc>
        <w:tc>
          <w:tcPr>
            <w:tcW w:w="1417" w:type="dxa"/>
          </w:tcPr>
          <w:p w:rsidR="001343EB" w:rsidRPr="00F72DC3" w:rsidRDefault="001343EB" w:rsidP="00F72DC3">
            <w:pPr>
              <w:jc w:val="center"/>
              <w:rPr>
                <w:rFonts w:ascii="Times New Roman" w:hAnsi="Times New Roman"/>
                <w:b/>
                <w:sz w:val="20"/>
                <w:szCs w:val="20"/>
              </w:rPr>
            </w:pPr>
            <w:r w:rsidRPr="00F72DC3">
              <w:rPr>
                <w:rFonts w:ascii="Times New Roman" w:hAnsi="Times New Roman"/>
                <w:b/>
                <w:sz w:val="20"/>
                <w:szCs w:val="20"/>
              </w:rPr>
              <w:t>Помещения в составе квартиры</w:t>
            </w:r>
          </w:p>
        </w:tc>
        <w:tc>
          <w:tcPr>
            <w:tcW w:w="2126" w:type="dxa"/>
          </w:tcPr>
          <w:p w:rsidR="001343EB" w:rsidRPr="00F72DC3" w:rsidRDefault="001343EB" w:rsidP="00F72DC3">
            <w:pPr>
              <w:jc w:val="center"/>
              <w:rPr>
                <w:rFonts w:ascii="Times New Roman" w:hAnsi="Times New Roman"/>
                <w:b/>
                <w:sz w:val="20"/>
                <w:szCs w:val="20"/>
              </w:rPr>
            </w:pPr>
            <w:r w:rsidRPr="00F72DC3">
              <w:rPr>
                <w:rFonts w:ascii="Times New Roman" w:hAnsi="Times New Roman"/>
                <w:b/>
                <w:sz w:val="20"/>
                <w:szCs w:val="20"/>
              </w:rPr>
              <w:t>Потолок</w:t>
            </w:r>
          </w:p>
        </w:tc>
        <w:tc>
          <w:tcPr>
            <w:tcW w:w="2127" w:type="dxa"/>
          </w:tcPr>
          <w:p w:rsidR="001343EB" w:rsidRPr="00F72DC3" w:rsidRDefault="001343EB" w:rsidP="00F72DC3">
            <w:pPr>
              <w:jc w:val="center"/>
              <w:rPr>
                <w:rFonts w:ascii="Times New Roman" w:hAnsi="Times New Roman"/>
                <w:b/>
                <w:sz w:val="20"/>
                <w:szCs w:val="20"/>
              </w:rPr>
            </w:pPr>
            <w:r w:rsidRPr="00F72DC3">
              <w:rPr>
                <w:rFonts w:ascii="Times New Roman" w:hAnsi="Times New Roman"/>
                <w:b/>
                <w:sz w:val="20"/>
                <w:szCs w:val="20"/>
              </w:rPr>
              <w:t>Стены</w:t>
            </w:r>
          </w:p>
        </w:tc>
        <w:tc>
          <w:tcPr>
            <w:tcW w:w="1766" w:type="dxa"/>
          </w:tcPr>
          <w:p w:rsidR="001343EB" w:rsidRPr="00F72DC3" w:rsidRDefault="001343EB" w:rsidP="00F72DC3">
            <w:pPr>
              <w:jc w:val="center"/>
              <w:rPr>
                <w:rFonts w:ascii="Times New Roman" w:hAnsi="Times New Roman"/>
                <w:b/>
                <w:sz w:val="20"/>
                <w:szCs w:val="20"/>
              </w:rPr>
            </w:pPr>
            <w:r w:rsidRPr="00F72DC3">
              <w:rPr>
                <w:rFonts w:ascii="Times New Roman" w:hAnsi="Times New Roman"/>
                <w:b/>
                <w:sz w:val="20"/>
                <w:szCs w:val="20"/>
              </w:rPr>
              <w:t>Пол</w:t>
            </w:r>
          </w:p>
        </w:tc>
        <w:tc>
          <w:tcPr>
            <w:tcW w:w="1601" w:type="dxa"/>
          </w:tcPr>
          <w:p w:rsidR="001343EB" w:rsidRPr="00F72DC3" w:rsidRDefault="001343EB" w:rsidP="00F72DC3">
            <w:pPr>
              <w:jc w:val="center"/>
              <w:rPr>
                <w:rFonts w:ascii="Times New Roman" w:hAnsi="Times New Roman"/>
                <w:b/>
                <w:sz w:val="20"/>
                <w:szCs w:val="20"/>
              </w:rPr>
            </w:pPr>
            <w:r w:rsidRPr="00F72DC3">
              <w:rPr>
                <w:rFonts w:ascii="Times New Roman" w:hAnsi="Times New Roman"/>
                <w:b/>
                <w:sz w:val="20"/>
                <w:szCs w:val="20"/>
              </w:rPr>
              <w:t>Наличие оборудования</w:t>
            </w:r>
          </w:p>
        </w:tc>
      </w:tr>
      <w:tr w:rsidR="001343EB" w:rsidRPr="000A296A" w:rsidTr="001343EB">
        <w:tc>
          <w:tcPr>
            <w:tcW w:w="534" w:type="dxa"/>
          </w:tcPr>
          <w:p w:rsidR="001343EB" w:rsidRPr="00F72DC3" w:rsidRDefault="001343EB" w:rsidP="001343EB">
            <w:pPr>
              <w:rPr>
                <w:rFonts w:ascii="Times New Roman" w:hAnsi="Times New Roman"/>
                <w:sz w:val="20"/>
                <w:szCs w:val="20"/>
              </w:rPr>
            </w:pPr>
            <w:r w:rsidRPr="00F72DC3">
              <w:rPr>
                <w:rFonts w:ascii="Times New Roman" w:hAnsi="Times New Roman"/>
                <w:sz w:val="20"/>
                <w:szCs w:val="20"/>
              </w:rPr>
              <w:t>1</w:t>
            </w:r>
          </w:p>
        </w:tc>
        <w:tc>
          <w:tcPr>
            <w:tcW w:w="1417" w:type="dxa"/>
          </w:tcPr>
          <w:p w:rsidR="001343EB" w:rsidRPr="00F72DC3" w:rsidRDefault="001343EB" w:rsidP="001343EB">
            <w:pPr>
              <w:rPr>
                <w:rFonts w:ascii="Times New Roman" w:hAnsi="Times New Roman"/>
                <w:sz w:val="20"/>
                <w:szCs w:val="20"/>
              </w:rPr>
            </w:pPr>
            <w:r w:rsidRPr="00F72DC3">
              <w:rPr>
                <w:rFonts w:ascii="Times New Roman" w:hAnsi="Times New Roman"/>
                <w:sz w:val="20"/>
                <w:szCs w:val="20"/>
              </w:rPr>
              <w:t>Жилые комнаты, коридоры, прихожие</w:t>
            </w:r>
          </w:p>
        </w:tc>
        <w:tc>
          <w:tcPr>
            <w:tcW w:w="2126" w:type="dxa"/>
          </w:tcPr>
          <w:p w:rsidR="001343EB" w:rsidRPr="00F72DC3" w:rsidRDefault="001343EB" w:rsidP="001343EB">
            <w:pPr>
              <w:rPr>
                <w:rFonts w:ascii="Times New Roman" w:hAnsi="Times New Roman"/>
                <w:sz w:val="20"/>
                <w:szCs w:val="20"/>
              </w:rPr>
            </w:pPr>
            <w:r w:rsidRPr="00F72DC3">
              <w:rPr>
                <w:rFonts w:ascii="Times New Roman" w:hAnsi="Times New Roman"/>
                <w:sz w:val="20"/>
                <w:szCs w:val="20"/>
              </w:rPr>
              <w:t>Водоэмульсионная покраска</w:t>
            </w:r>
          </w:p>
        </w:tc>
        <w:tc>
          <w:tcPr>
            <w:tcW w:w="2127" w:type="dxa"/>
          </w:tcPr>
          <w:p w:rsidR="001343EB" w:rsidRPr="00F72DC3" w:rsidRDefault="001343EB" w:rsidP="000C1A19">
            <w:pPr>
              <w:rPr>
                <w:rFonts w:ascii="Times New Roman" w:hAnsi="Times New Roman"/>
                <w:sz w:val="20"/>
                <w:szCs w:val="20"/>
              </w:rPr>
            </w:pPr>
            <w:r w:rsidRPr="00F72DC3">
              <w:rPr>
                <w:rFonts w:ascii="Times New Roman" w:hAnsi="Times New Roman"/>
                <w:sz w:val="20"/>
                <w:szCs w:val="20"/>
              </w:rPr>
              <w:t>Обои под покраску или покраск</w:t>
            </w:r>
            <w:r w:rsidR="000C1A19">
              <w:rPr>
                <w:rFonts w:ascii="Times New Roman" w:hAnsi="Times New Roman"/>
                <w:sz w:val="20"/>
                <w:szCs w:val="20"/>
              </w:rPr>
              <w:t>а</w:t>
            </w:r>
          </w:p>
        </w:tc>
        <w:tc>
          <w:tcPr>
            <w:tcW w:w="1766" w:type="dxa"/>
          </w:tcPr>
          <w:p w:rsidR="001343EB" w:rsidRPr="00F72DC3" w:rsidRDefault="001343EB" w:rsidP="001343EB">
            <w:pPr>
              <w:rPr>
                <w:rFonts w:ascii="Times New Roman" w:hAnsi="Times New Roman"/>
                <w:sz w:val="20"/>
                <w:szCs w:val="20"/>
              </w:rPr>
            </w:pPr>
            <w:r w:rsidRPr="00F72DC3">
              <w:rPr>
                <w:rFonts w:ascii="Times New Roman" w:hAnsi="Times New Roman"/>
                <w:sz w:val="20"/>
                <w:szCs w:val="20"/>
              </w:rPr>
              <w:t>Ламинат</w:t>
            </w:r>
          </w:p>
        </w:tc>
        <w:tc>
          <w:tcPr>
            <w:tcW w:w="1601" w:type="dxa"/>
          </w:tcPr>
          <w:p w:rsidR="001343EB" w:rsidRPr="00F72DC3" w:rsidRDefault="001343EB" w:rsidP="001343EB">
            <w:pPr>
              <w:rPr>
                <w:rFonts w:ascii="Times New Roman" w:hAnsi="Times New Roman"/>
                <w:sz w:val="20"/>
                <w:szCs w:val="20"/>
              </w:rPr>
            </w:pPr>
            <w:r w:rsidRPr="00F72DC3">
              <w:rPr>
                <w:rFonts w:ascii="Times New Roman" w:hAnsi="Times New Roman"/>
                <w:sz w:val="20"/>
                <w:szCs w:val="20"/>
              </w:rPr>
              <w:t>-</w:t>
            </w:r>
          </w:p>
        </w:tc>
      </w:tr>
      <w:tr w:rsidR="001343EB" w:rsidRPr="000A296A" w:rsidTr="001343EB">
        <w:tc>
          <w:tcPr>
            <w:tcW w:w="534" w:type="dxa"/>
          </w:tcPr>
          <w:p w:rsidR="001343EB" w:rsidRPr="00F72DC3" w:rsidRDefault="001343EB" w:rsidP="001343EB">
            <w:pPr>
              <w:rPr>
                <w:rFonts w:ascii="Times New Roman" w:hAnsi="Times New Roman"/>
                <w:sz w:val="20"/>
                <w:szCs w:val="20"/>
              </w:rPr>
            </w:pPr>
            <w:r w:rsidRPr="00F72DC3">
              <w:rPr>
                <w:rFonts w:ascii="Times New Roman" w:hAnsi="Times New Roman"/>
                <w:sz w:val="20"/>
                <w:szCs w:val="20"/>
              </w:rPr>
              <w:t>2</w:t>
            </w:r>
          </w:p>
        </w:tc>
        <w:tc>
          <w:tcPr>
            <w:tcW w:w="1417" w:type="dxa"/>
          </w:tcPr>
          <w:p w:rsidR="001343EB" w:rsidRPr="00F72DC3" w:rsidRDefault="001343EB" w:rsidP="001343EB">
            <w:pPr>
              <w:rPr>
                <w:rFonts w:ascii="Times New Roman" w:hAnsi="Times New Roman"/>
                <w:sz w:val="20"/>
                <w:szCs w:val="20"/>
              </w:rPr>
            </w:pPr>
            <w:r w:rsidRPr="00F72DC3">
              <w:rPr>
                <w:rFonts w:ascii="Times New Roman" w:hAnsi="Times New Roman"/>
                <w:sz w:val="20"/>
                <w:szCs w:val="20"/>
              </w:rPr>
              <w:t>Кухни</w:t>
            </w:r>
          </w:p>
        </w:tc>
        <w:tc>
          <w:tcPr>
            <w:tcW w:w="2126" w:type="dxa"/>
          </w:tcPr>
          <w:p w:rsidR="001343EB" w:rsidRPr="00F72DC3" w:rsidRDefault="001343EB" w:rsidP="001343EB">
            <w:pPr>
              <w:rPr>
                <w:rFonts w:ascii="Times New Roman" w:hAnsi="Times New Roman"/>
                <w:sz w:val="20"/>
                <w:szCs w:val="20"/>
              </w:rPr>
            </w:pPr>
            <w:r w:rsidRPr="00F72DC3">
              <w:rPr>
                <w:rFonts w:ascii="Times New Roman" w:hAnsi="Times New Roman"/>
                <w:sz w:val="20"/>
                <w:szCs w:val="20"/>
              </w:rPr>
              <w:t>Водоэмульсионная покраска</w:t>
            </w:r>
          </w:p>
        </w:tc>
        <w:tc>
          <w:tcPr>
            <w:tcW w:w="2127" w:type="dxa"/>
          </w:tcPr>
          <w:p w:rsidR="001343EB" w:rsidRPr="00F72DC3" w:rsidRDefault="001343EB" w:rsidP="001343EB">
            <w:pPr>
              <w:rPr>
                <w:rFonts w:ascii="Times New Roman" w:hAnsi="Times New Roman"/>
                <w:sz w:val="20"/>
                <w:szCs w:val="20"/>
              </w:rPr>
            </w:pPr>
            <w:r w:rsidRPr="00F72DC3">
              <w:rPr>
                <w:rFonts w:ascii="Times New Roman" w:hAnsi="Times New Roman"/>
                <w:sz w:val="20"/>
                <w:szCs w:val="20"/>
              </w:rPr>
              <w:t>Обои под покраску или покраск</w:t>
            </w:r>
            <w:r w:rsidR="000C1A19">
              <w:rPr>
                <w:rFonts w:ascii="Times New Roman" w:hAnsi="Times New Roman"/>
                <w:sz w:val="20"/>
                <w:szCs w:val="20"/>
              </w:rPr>
              <w:t>а</w:t>
            </w:r>
          </w:p>
        </w:tc>
        <w:tc>
          <w:tcPr>
            <w:tcW w:w="1766" w:type="dxa"/>
          </w:tcPr>
          <w:p w:rsidR="001343EB" w:rsidRPr="00F72DC3" w:rsidRDefault="001343EB" w:rsidP="001343EB">
            <w:pPr>
              <w:rPr>
                <w:rFonts w:ascii="Times New Roman" w:hAnsi="Times New Roman"/>
                <w:sz w:val="20"/>
                <w:szCs w:val="20"/>
              </w:rPr>
            </w:pPr>
            <w:r w:rsidRPr="00F72DC3">
              <w:rPr>
                <w:rFonts w:ascii="Times New Roman" w:hAnsi="Times New Roman"/>
                <w:sz w:val="20"/>
                <w:szCs w:val="20"/>
              </w:rPr>
              <w:t>Ламинат</w:t>
            </w:r>
          </w:p>
        </w:tc>
        <w:tc>
          <w:tcPr>
            <w:tcW w:w="1601" w:type="dxa"/>
          </w:tcPr>
          <w:p w:rsidR="001343EB" w:rsidRPr="00F72DC3" w:rsidRDefault="001343EB" w:rsidP="001343EB">
            <w:pPr>
              <w:rPr>
                <w:rFonts w:ascii="Times New Roman" w:hAnsi="Times New Roman"/>
                <w:sz w:val="20"/>
                <w:szCs w:val="20"/>
              </w:rPr>
            </w:pPr>
            <w:r w:rsidRPr="00F72DC3">
              <w:rPr>
                <w:rFonts w:ascii="Times New Roman" w:hAnsi="Times New Roman"/>
                <w:sz w:val="20"/>
                <w:szCs w:val="20"/>
              </w:rPr>
              <w:t>Мойка, электрическая плита</w:t>
            </w:r>
          </w:p>
        </w:tc>
      </w:tr>
      <w:tr w:rsidR="001343EB" w:rsidRPr="000A296A" w:rsidTr="001343EB">
        <w:tc>
          <w:tcPr>
            <w:tcW w:w="534" w:type="dxa"/>
          </w:tcPr>
          <w:p w:rsidR="001343EB" w:rsidRPr="00F72DC3" w:rsidRDefault="001343EB" w:rsidP="001343EB">
            <w:pPr>
              <w:rPr>
                <w:rFonts w:ascii="Times New Roman" w:hAnsi="Times New Roman"/>
                <w:sz w:val="20"/>
                <w:szCs w:val="20"/>
                <w:lang w:val="en-US"/>
              </w:rPr>
            </w:pPr>
            <w:r w:rsidRPr="00F72DC3">
              <w:rPr>
                <w:rFonts w:ascii="Times New Roman" w:hAnsi="Times New Roman"/>
                <w:sz w:val="20"/>
                <w:szCs w:val="20"/>
              </w:rPr>
              <w:t>3</w:t>
            </w:r>
          </w:p>
        </w:tc>
        <w:tc>
          <w:tcPr>
            <w:tcW w:w="1417" w:type="dxa"/>
          </w:tcPr>
          <w:p w:rsidR="001343EB" w:rsidRPr="00F72DC3" w:rsidRDefault="001343EB" w:rsidP="001343EB">
            <w:pPr>
              <w:rPr>
                <w:rFonts w:ascii="Times New Roman" w:hAnsi="Times New Roman"/>
                <w:sz w:val="20"/>
                <w:szCs w:val="20"/>
              </w:rPr>
            </w:pPr>
            <w:r w:rsidRPr="00F72DC3">
              <w:rPr>
                <w:rFonts w:ascii="Times New Roman" w:hAnsi="Times New Roman"/>
                <w:sz w:val="20"/>
                <w:szCs w:val="20"/>
              </w:rPr>
              <w:t>Ванные комнаты</w:t>
            </w:r>
          </w:p>
        </w:tc>
        <w:tc>
          <w:tcPr>
            <w:tcW w:w="2126" w:type="dxa"/>
          </w:tcPr>
          <w:p w:rsidR="001343EB" w:rsidRPr="00F72DC3" w:rsidRDefault="001343EB" w:rsidP="001343EB">
            <w:pPr>
              <w:rPr>
                <w:rFonts w:ascii="Times New Roman" w:hAnsi="Times New Roman"/>
                <w:sz w:val="20"/>
                <w:szCs w:val="20"/>
              </w:rPr>
            </w:pPr>
            <w:r w:rsidRPr="00F72DC3">
              <w:rPr>
                <w:rFonts w:ascii="Times New Roman" w:hAnsi="Times New Roman"/>
                <w:sz w:val="20"/>
                <w:szCs w:val="20"/>
              </w:rPr>
              <w:t>Водоэмульсионная покраска</w:t>
            </w:r>
          </w:p>
        </w:tc>
        <w:tc>
          <w:tcPr>
            <w:tcW w:w="2127" w:type="dxa"/>
          </w:tcPr>
          <w:p w:rsidR="001343EB" w:rsidRPr="00F72DC3" w:rsidRDefault="001343EB" w:rsidP="001343EB">
            <w:pPr>
              <w:rPr>
                <w:rFonts w:ascii="Times New Roman" w:hAnsi="Times New Roman"/>
                <w:sz w:val="20"/>
                <w:szCs w:val="20"/>
              </w:rPr>
            </w:pPr>
            <w:r w:rsidRPr="00F72DC3">
              <w:rPr>
                <w:rFonts w:ascii="Times New Roman" w:hAnsi="Times New Roman"/>
                <w:sz w:val="20"/>
                <w:szCs w:val="20"/>
              </w:rPr>
              <w:t xml:space="preserve">Облицовка керамической плиткой </w:t>
            </w:r>
          </w:p>
        </w:tc>
        <w:tc>
          <w:tcPr>
            <w:tcW w:w="1766" w:type="dxa"/>
          </w:tcPr>
          <w:p w:rsidR="001343EB" w:rsidRPr="00F72DC3" w:rsidRDefault="001343EB" w:rsidP="001343EB">
            <w:pPr>
              <w:rPr>
                <w:rFonts w:ascii="Times New Roman" w:hAnsi="Times New Roman"/>
                <w:sz w:val="20"/>
                <w:szCs w:val="20"/>
              </w:rPr>
            </w:pPr>
            <w:r w:rsidRPr="00F72DC3">
              <w:rPr>
                <w:rFonts w:ascii="Times New Roman" w:hAnsi="Times New Roman"/>
                <w:sz w:val="20"/>
                <w:szCs w:val="20"/>
              </w:rPr>
              <w:t>Керамическая плитка</w:t>
            </w:r>
          </w:p>
        </w:tc>
        <w:tc>
          <w:tcPr>
            <w:tcW w:w="1601" w:type="dxa"/>
          </w:tcPr>
          <w:p w:rsidR="001343EB" w:rsidRPr="00F72DC3" w:rsidRDefault="001343EB" w:rsidP="00FE514E">
            <w:pPr>
              <w:rPr>
                <w:rFonts w:ascii="Times New Roman" w:hAnsi="Times New Roman"/>
                <w:sz w:val="20"/>
                <w:szCs w:val="20"/>
              </w:rPr>
            </w:pPr>
            <w:r w:rsidRPr="00F72DC3">
              <w:rPr>
                <w:rFonts w:ascii="Times New Roman" w:hAnsi="Times New Roman"/>
                <w:sz w:val="20"/>
                <w:szCs w:val="20"/>
              </w:rPr>
              <w:t xml:space="preserve">Умывальник, </w:t>
            </w:r>
            <w:r w:rsidR="00FE514E" w:rsidRPr="000A2578">
              <w:rPr>
                <w:rFonts w:ascii="Times New Roman" w:hAnsi="Times New Roman"/>
                <w:sz w:val="20"/>
                <w:szCs w:val="20"/>
                <w:highlight w:val="yellow"/>
              </w:rPr>
              <w:t>ванна</w:t>
            </w:r>
          </w:p>
        </w:tc>
      </w:tr>
      <w:tr w:rsidR="001343EB" w:rsidRPr="000A296A" w:rsidTr="001343EB">
        <w:tc>
          <w:tcPr>
            <w:tcW w:w="534" w:type="dxa"/>
          </w:tcPr>
          <w:p w:rsidR="001343EB" w:rsidRPr="00F72DC3" w:rsidRDefault="001343EB" w:rsidP="001343EB">
            <w:pPr>
              <w:rPr>
                <w:rFonts w:ascii="Times New Roman" w:hAnsi="Times New Roman"/>
                <w:sz w:val="20"/>
                <w:szCs w:val="20"/>
                <w:lang w:val="en-US"/>
              </w:rPr>
            </w:pPr>
            <w:r w:rsidRPr="00F72DC3">
              <w:rPr>
                <w:rFonts w:ascii="Times New Roman" w:hAnsi="Times New Roman"/>
                <w:sz w:val="20"/>
                <w:szCs w:val="20"/>
              </w:rPr>
              <w:t>4</w:t>
            </w:r>
          </w:p>
        </w:tc>
        <w:tc>
          <w:tcPr>
            <w:tcW w:w="1417" w:type="dxa"/>
          </w:tcPr>
          <w:p w:rsidR="001343EB" w:rsidRPr="00F72DC3" w:rsidRDefault="001343EB" w:rsidP="001343EB">
            <w:pPr>
              <w:rPr>
                <w:rFonts w:ascii="Times New Roman" w:hAnsi="Times New Roman"/>
                <w:sz w:val="20"/>
                <w:szCs w:val="20"/>
              </w:rPr>
            </w:pPr>
            <w:r w:rsidRPr="00F72DC3">
              <w:rPr>
                <w:rFonts w:ascii="Times New Roman" w:hAnsi="Times New Roman"/>
                <w:sz w:val="20"/>
                <w:szCs w:val="20"/>
              </w:rPr>
              <w:t>Санузлы</w:t>
            </w:r>
          </w:p>
        </w:tc>
        <w:tc>
          <w:tcPr>
            <w:tcW w:w="2126" w:type="dxa"/>
          </w:tcPr>
          <w:p w:rsidR="001343EB" w:rsidRPr="00F72DC3" w:rsidRDefault="001343EB" w:rsidP="001343EB">
            <w:pPr>
              <w:rPr>
                <w:rFonts w:ascii="Times New Roman" w:hAnsi="Times New Roman"/>
                <w:sz w:val="20"/>
                <w:szCs w:val="20"/>
              </w:rPr>
            </w:pPr>
            <w:r w:rsidRPr="00F72DC3">
              <w:rPr>
                <w:rFonts w:ascii="Times New Roman" w:hAnsi="Times New Roman"/>
                <w:sz w:val="20"/>
                <w:szCs w:val="20"/>
              </w:rPr>
              <w:t>Водоэмульсионная покраска</w:t>
            </w:r>
          </w:p>
        </w:tc>
        <w:tc>
          <w:tcPr>
            <w:tcW w:w="2127" w:type="dxa"/>
          </w:tcPr>
          <w:p w:rsidR="001343EB" w:rsidRPr="00F72DC3" w:rsidRDefault="001343EB" w:rsidP="001343EB">
            <w:pPr>
              <w:rPr>
                <w:rFonts w:ascii="Times New Roman" w:hAnsi="Times New Roman"/>
                <w:sz w:val="20"/>
                <w:szCs w:val="20"/>
              </w:rPr>
            </w:pPr>
            <w:r w:rsidRPr="00F72DC3">
              <w:rPr>
                <w:rFonts w:ascii="Times New Roman" w:hAnsi="Times New Roman"/>
                <w:sz w:val="20"/>
                <w:szCs w:val="20"/>
              </w:rPr>
              <w:t>Облицовка керамической плиткой</w:t>
            </w:r>
          </w:p>
        </w:tc>
        <w:tc>
          <w:tcPr>
            <w:tcW w:w="1766" w:type="dxa"/>
          </w:tcPr>
          <w:p w:rsidR="001343EB" w:rsidRPr="00F72DC3" w:rsidRDefault="001343EB" w:rsidP="001343EB">
            <w:pPr>
              <w:rPr>
                <w:rFonts w:ascii="Times New Roman" w:hAnsi="Times New Roman"/>
                <w:sz w:val="20"/>
                <w:szCs w:val="20"/>
              </w:rPr>
            </w:pPr>
            <w:r w:rsidRPr="00F72DC3">
              <w:rPr>
                <w:rFonts w:ascii="Times New Roman" w:hAnsi="Times New Roman"/>
                <w:sz w:val="20"/>
                <w:szCs w:val="20"/>
              </w:rPr>
              <w:t>Керамическая плитка</w:t>
            </w:r>
          </w:p>
        </w:tc>
        <w:tc>
          <w:tcPr>
            <w:tcW w:w="1601" w:type="dxa"/>
          </w:tcPr>
          <w:p w:rsidR="001343EB" w:rsidRPr="00F72DC3" w:rsidRDefault="001343EB" w:rsidP="001343EB">
            <w:pPr>
              <w:rPr>
                <w:rFonts w:ascii="Times New Roman" w:hAnsi="Times New Roman"/>
                <w:sz w:val="20"/>
                <w:szCs w:val="20"/>
              </w:rPr>
            </w:pPr>
            <w:r w:rsidRPr="00F72DC3">
              <w:rPr>
                <w:rFonts w:ascii="Times New Roman" w:hAnsi="Times New Roman"/>
                <w:sz w:val="20"/>
                <w:szCs w:val="20"/>
              </w:rPr>
              <w:t>Унитаз</w:t>
            </w:r>
          </w:p>
        </w:tc>
      </w:tr>
      <w:tr w:rsidR="001343EB" w:rsidRPr="000A296A" w:rsidTr="001343EB">
        <w:tc>
          <w:tcPr>
            <w:tcW w:w="534" w:type="dxa"/>
          </w:tcPr>
          <w:p w:rsidR="001343EB" w:rsidRPr="00F72DC3" w:rsidRDefault="001343EB" w:rsidP="001343EB">
            <w:pPr>
              <w:rPr>
                <w:rFonts w:ascii="Times New Roman" w:hAnsi="Times New Roman"/>
                <w:sz w:val="20"/>
                <w:szCs w:val="20"/>
              </w:rPr>
            </w:pPr>
            <w:r w:rsidRPr="00F72DC3">
              <w:rPr>
                <w:rFonts w:ascii="Times New Roman" w:hAnsi="Times New Roman"/>
                <w:sz w:val="20"/>
                <w:szCs w:val="20"/>
              </w:rPr>
              <w:t>5</w:t>
            </w:r>
          </w:p>
        </w:tc>
        <w:tc>
          <w:tcPr>
            <w:tcW w:w="1417" w:type="dxa"/>
          </w:tcPr>
          <w:p w:rsidR="001343EB" w:rsidRPr="00F72DC3" w:rsidRDefault="001343EB" w:rsidP="001343EB">
            <w:pPr>
              <w:rPr>
                <w:rFonts w:ascii="Times New Roman" w:hAnsi="Times New Roman"/>
                <w:sz w:val="20"/>
                <w:szCs w:val="20"/>
              </w:rPr>
            </w:pPr>
            <w:r w:rsidRPr="00F72DC3">
              <w:rPr>
                <w:rFonts w:ascii="Times New Roman" w:hAnsi="Times New Roman"/>
                <w:sz w:val="20"/>
                <w:szCs w:val="20"/>
              </w:rPr>
              <w:t>Лоджии</w:t>
            </w:r>
          </w:p>
        </w:tc>
        <w:tc>
          <w:tcPr>
            <w:tcW w:w="2126" w:type="dxa"/>
          </w:tcPr>
          <w:p w:rsidR="001343EB" w:rsidRPr="00F72DC3" w:rsidRDefault="001343EB" w:rsidP="001343EB">
            <w:pPr>
              <w:rPr>
                <w:rFonts w:ascii="Times New Roman" w:hAnsi="Times New Roman"/>
                <w:sz w:val="20"/>
                <w:szCs w:val="20"/>
              </w:rPr>
            </w:pPr>
            <w:r w:rsidRPr="00F72DC3">
              <w:rPr>
                <w:rFonts w:ascii="Times New Roman" w:hAnsi="Times New Roman"/>
                <w:sz w:val="20"/>
                <w:szCs w:val="20"/>
              </w:rPr>
              <w:t>Водоэмульсионная покраска</w:t>
            </w:r>
          </w:p>
        </w:tc>
        <w:tc>
          <w:tcPr>
            <w:tcW w:w="2127" w:type="dxa"/>
          </w:tcPr>
          <w:p w:rsidR="001343EB" w:rsidRPr="00F72DC3" w:rsidRDefault="001343EB" w:rsidP="001343EB">
            <w:pPr>
              <w:rPr>
                <w:rFonts w:ascii="Times New Roman" w:hAnsi="Times New Roman"/>
                <w:sz w:val="20"/>
                <w:szCs w:val="20"/>
              </w:rPr>
            </w:pPr>
            <w:r w:rsidRPr="00F72DC3">
              <w:rPr>
                <w:rFonts w:ascii="Times New Roman" w:hAnsi="Times New Roman"/>
                <w:sz w:val="20"/>
                <w:szCs w:val="20"/>
              </w:rPr>
              <w:t>Облицовочный кирпич</w:t>
            </w:r>
          </w:p>
        </w:tc>
        <w:tc>
          <w:tcPr>
            <w:tcW w:w="1766" w:type="dxa"/>
          </w:tcPr>
          <w:p w:rsidR="001343EB" w:rsidRPr="00F72DC3" w:rsidRDefault="001343EB" w:rsidP="001343EB">
            <w:pPr>
              <w:rPr>
                <w:rFonts w:ascii="Times New Roman" w:hAnsi="Times New Roman"/>
                <w:sz w:val="20"/>
                <w:szCs w:val="20"/>
              </w:rPr>
            </w:pPr>
            <w:r w:rsidRPr="00F72DC3">
              <w:rPr>
                <w:rFonts w:ascii="Times New Roman" w:hAnsi="Times New Roman"/>
                <w:sz w:val="20"/>
                <w:szCs w:val="20"/>
              </w:rPr>
              <w:t>Керамогранит</w:t>
            </w:r>
          </w:p>
        </w:tc>
        <w:tc>
          <w:tcPr>
            <w:tcW w:w="1601" w:type="dxa"/>
          </w:tcPr>
          <w:p w:rsidR="001343EB" w:rsidRPr="00F72DC3" w:rsidRDefault="001343EB" w:rsidP="001343EB">
            <w:pPr>
              <w:rPr>
                <w:rFonts w:ascii="Times New Roman" w:hAnsi="Times New Roman"/>
                <w:sz w:val="20"/>
                <w:szCs w:val="20"/>
              </w:rPr>
            </w:pPr>
            <w:r w:rsidRPr="00F72DC3">
              <w:rPr>
                <w:rFonts w:ascii="Times New Roman" w:hAnsi="Times New Roman"/>
                <w:sz w:val="20"/>
                <w:szCs w:val="20"/>
              </w:rPr>
              <w:t xml:space="preserve">Двери пластиковые с тройным остеклением </w:t>
            </w:r>
          </w:p>
        </w:tc>
      </w:tr>
      <w:tr w:rsidR="001343EB" w:rsidRPr="000A296A" w:rsidTr="001343EB">
        <w:tc>
          <w:tcPr>
            <w:tcW w:w="534" w:type="dxa"/>
          </w:tcPr>
          <w:p w:rsidR="001343EB" w:rsidRPr="00F72DC3" w:rsidRDefault="001343EB" w:rsidP="001343EB">
            <w:pPr>
              <w:rPr>
                <w:rFonts w:ascii="Times New Roman" w:hAnsi="Times New Roman"/>
                <w:sz w:val="20"/>
                <w:szCs w:val="20"/>
              </w:rPr>
            </w:pPr>
            <w:r w:rsidRPr="00F72DC3">
              <w:rPr>
                <w:rFonts w:ascii="Times New Roman" w:hAnsi="Times New Roman"/>
                <w:sz w:val="20"/>
                <w:szCs w:val="20"/>
              </w:rPr>
              <w:t>6</w:t>
            </w:r>
          </w:p>
        </w:tc>
        <w:tc>
          <w:tcPr>
            <w:tcW w:w="9037" w:type="dxa"/>
            <w:gridSpan w:val="5"/>
          </w:tcPr>
          <w:p w:rsidR="001343EB" w:rsidRPr="00F72DC3" w:rsidRDefault="001343EB" w:rsidP="001343EB">
            <w:pPr>
              <w:rPr>
                <w:rFonts w:ascii="Times New Roman" w:hAnsi="Times New Roman"/>
                <w:sz w:val="20"/>
                <w:szCs w:val="20"/>
              </w:rPr>
            </w:pPr>
            <w:r w:rsidRPr="00F72DC3">
              <w:rPr>
                <w:rFonts w:ascii="Times New Roman" w:hAnsi="Times New Roman"/>
                <w:sz w:val="20"/>
                <w:szCs w:val="20"/>
              </w:rPr>
              <w:t>Межкомнатные двери – деревянные, окна пластиковые с тройным остеклением, домофон</w:t>
            </w:r>
          </w:p>
        </w:tc>
      </w:tr>
      <w:tr w:rsidR="00205FF6" w:rsidRPr="000A296A" w:rsidTr="001343EB">
        <w:tc>
          <w:tcPr>
            <w:tcW w:w="534" w:type="dxa"/>
          </w:tcPr>
          <w:p w:rsidR="00205FF6" w:rsidRPr="00F72DC3" w:rsidRDefault="00205FF6" w:rsidP="001343EB">
            <w:pPr>
              <w:rPr>
                <w:rFonts w:ascii="Times New Roman" w:hAnsi="Times New Roman"/>
                <w:sz w:val="20"/>
                <w:szCs w:val="20"/>
              </w:rPr>
            </w:pPr>
            <w:r>
              <w:rPr>
                <w:rFonts w:ascii="Times New Roman" w:hAnsi="Times New Roman"/>
                <w:sz w:val="20"/>
                <w:szCs w:val="20"/>
              </w:rPr>
              <w:t>7</w:t>
            </w:r>
          </w:p>
        </w:tc>
        <w:tc>
          <w:tcPr>
            <w:tcW w:w="9037" w:type="dxa"/>
            <w:gridSpan w:val="5"/>
          </w:tcPr>
          <w:p w:rsidR="00205FF6" w:rsidRPr="00F72DC3" w:rsidRDefault="00205FF6" w:rsidP="001343EB">
            <w:pPr>
              <w:rPr>
                <w:rFonts w:ascii="Times New Roman" w:hAnsi="Times New Roman"/>
                <w:sz w:val="20"/>
                <w:szCs w:val="20"/>
              </w:rPr>
            </w:pPr>
            <w:r>
              <w:rPr>
                <w:rFonts w:ascii="Times New Roman" w:hAnsi="Times New Roman"/>
                <w:sz w:val="20"/>
                <w:szCs w:val="20"/>
              </w:rPr>
              <w:t>Кондиционер</w:t>
            </w:r>
          </w:p>
        </w:tc>
      </w:tr>
    </w:tbl>
    <w:p w:rsidR="001343EB" w:rsidRPr="000A296A" w:rsidRDefault="001343EB" w:rsidP="001343EB">
      <w:pPr>
        <w:rPr>
          <w:rFonts w:ascii="Times New Roman" w:hAnsi="Times New Roman"/>
        </w:rPr>
      </w:pPr>
    </w:p>
    <w:p w:rsidR="001343EB" w:rsidRPr="000A296A" w:rsidRDefault="001343EB" w:rsidP="001343EB">
      <w:pPr>
        <w:widowControl w:val="0"/>
        <w:autoSpaceDE w:val="0"/>
        <w:autoSpaceDN w:val="0"/>
        <w:adjustRightInd w:val="0"/>
        <w:spacing w:after="0" w:line="240" w:lineRule="auto"/>
        <w:jc w:val="both"/>
        <w:rPr>
          <w:rFonts w:ascii="Times New Roman" w:hAnsi="Times New Roman"/>
          <w:noProof/>
          <w:sz w:val="23"/>
          <w:szCs w:val="23"/>
        </w:rPr>
      </w:pPr>
    </w:p>
    <w:p w:rsidR="001343EB" w:rsidRDefault="001343EB" w:rsidP="001343EB">
      <w:pPr>
        <w:widowControl w:val="0"/>
        <w:autoSpaceDE w:val="0"/>
        <w:autoSpaceDN w:val="0"/>
        <w:adjustRightInd w:val="0"/>
        <w:spacing w:after="0" w:line="240" w:lineRule="auto"/>
        <w:jc w:val="both"/>
        <w:rPr>
          <w:rFonts w:ascii="Times New Roman" w:hAnsi="Times New Roman"/>
          <w:noProof/>
          <w:sz w:val="23"/>
          <w:szCs w:val="23"/>
        </w:rPr>
      </w:pPr>
    </w:p>
    <w:p w:rsidR="00192388" w:rsidRDefault="00192388" w:rsidP="001343EB">
      <w:pPr>
        <w:widowControl w:val="0"/>
        <w:autoSpaceDE w:val="0"/>
        <w:autoSpaceDN w:val="0"/>
        <w:adjustRightInd w:val="0"/>
        <w:spacing w:after="0" w:line="240" w:lineRule="auto"/>
        <w:jc w:val="both"/>
        <w:rPr>
          <w:rFonts w:ascii="Times New Roman" w:hAnsi="Times New Roman"/>
          <w:noProof/>
          <w:sz w:val="23"/>
          <w:szCs w:val="23"/>
        </w:rPr>
      </w:pPr>
    </w:p>
    <w:p w:rsidR="00192388" w:rsidRPr="00DA462C" w:rsidRDefault="00192388" w:rsidP="001343EB">
      <w:pPr>
        <w:widowControl w:val="0"/>
        <w:autoSpaceDE w:val="0"/>
        <w:autoSpaceDN w:val="0"/>
        <w:adjustRightInd w:val="0"/>
        <w:spacing w:after="0" w:line="240" w:lineRule="auto"/>
        <w:jc w:val="both"/>
        <w:rPr>
          <w:rFonts w:ascii="Times New Roman" w:hAnsi="Times New Roman"/>
          <w:noProof/>
          <w:sz w:val="23"/>
          <w:szCs w:val="23"/>
        </w:rPr>
      </w:pPr>
    </w:p>
    <w:p w:rsidR="001343EB" w:rsidRPr="00DA462C" w:rsidRDefault="001343EB" w:rsidP="001343EB">
      <w:pPr>
        <w:widowControl w:val="0"/>
        <w:autoSpaceDE w:val="0"/>
        <w:autoSpaceDN w:val="0"/>
        <w:adjustRightInd w:val="0"/>
        <w:spacing w:after="0" w:line="240" w:lineRule="auto"/>
        <w:rPr>
          <w:rFonts w:ascii="Times New Roman" w:hAnsi="Times New Roman"/>
          <w:sz w:val="23"/>
          <w:szCs w:val="23"/>
        </w:rPr>
      </w:pPr>
      <w:r w:rsidRPr="00DA462C">
        <w:rPr>
          <w:rFonts w:ascii="Times New Roman" w:hAnsi="Times New Roman"/>
          <w:sz w:val="23"/>
          <w:szCs w:val="23"/>
        </w:rPr>
        <w:t xml:space="preserve">    Застройщик:                       </w:t>
      </w:r>
      <w:r w:rsidRPr="00DA462C">
        <w:rPr>
          <w:rFonts w:ascii="Times New Roman" w:hAnsi="Times New Roman"/>
          <w:sz w:val="23"/>
          <w:szCs w:val="23"/>
        </w:rPr>
        <w:tab/>
      </w:r>
      <w:r w:rsidRPr="00DA462C">
        <w:rPr>
          <w:rFonts w:ascii="Times New Roman" w:hAnsi="Times New Roman"/>
          <w:sz w:val="23"/>
          <w:szCs w:val="23"/>
        </w:rPr>
        <w:tab/>
        <w:t xml:space="preserve">  </w:t>
      </w:r>
      <w:r w:rsidR="00205FF6">
        <w:rPr>
          <w:rFonts w:ascii="Times New Roman" w:hAnsi="Times New Roman"/>
          <w:sz w:val="23"/>
          <w:szCs w:val="23"/>
        </w:rPr>
        <w:t xml:space="preserve">                     </w:t>
      </w:r>
      <w:r w:rsidRPr="00DA462C">
        <w:rPr>
          <w:rFonts w:ascii="Times New Roman" w:hAnsi="Times New Roman"/>
          <w:sz w:val="23"/>
          <w:szCs w:val="23"/>
        </w:rPr>
        <w:t xml:space="preserve">  Участник долевого строительства:</w:t>
      </w:r>
    </w:p>
    <w:p w:rsidR="001343EB" w:rsidRPr="00DA462C" w:rsidRDefault="001343EB" w:rsidP="001343EB">
      <w:pPr>
        <w:widowControl w:val="0"/>
        <w:autoSpaceDE w:val="0"/>
        <w:autoSpaceDN w:val="0"/>
        <w:adjustRightInd w:val="0"/>
        <w:spacing w:after="0" w:line="240" w:lineRule="auto"/>
        <w:rPr>
          <w:rFonts w:ascii="Times New Roman" w:hAnsi="Times New Roman"/>
          <w:sz w:val="23"/>
          <w:szCs w:val="23"/>
        </w:rPr>
      </w:pPr>
    </w:p>
    <w:p w:rsidR="001343EB" w:rsidRPr="00DA462C" w:rsidRDefault="001343EB" w:rsidP="001343EB">
      <w:pPr>
        <w:widowControl w:val="0"/>
        <w:autoSpaceDE w:val="0"/>
        <w:autoSpaceDN w:val="0"/>
        <w:adjustRightInd w:val="0"/>
        <w:spacing w:after="0" w:line="240" w:lineRule="auto"/>
        <w:rPr>
          <w:rFonts w:ascii="Times New Roman" w:hAnsi="Times New Roman"/>
          <w:sz w:val="23"/>
          <w:szCs w:val="23"/>
        </w:rPr>
      </w:pPr>
      <w:r w:rsidRPr="00DA462C">
        <w:rPr>
          <w:rFonts w:ascii="Times New Roman" w:hAnsi="Times New Roman"/>
          <w:sz w:val="23"/>
          <w:szCs w:val="23"/>
        </w:rPr>
        <w:t xml:space="preserve">      </w:t>
      </w:r>
    </w:p>
    <w:p w:rsidR="001343EB" w:rsidRPr="00DA462C" w:rsidRDefault="001343EB" w:rsidP="001343EB">
      <w:pPr>
        <w:widowControl w:val="0"/>
        <w:autoSpaceDE w:val="0"/>
        <w:autoSpaceDN w:val="0"/>
        <w:adjustRightInd w:val="0"/>
        <w:spacing w:after="0" w:line="240" w:lineRule="auto"/>
        <w:rPr>
          <w:rFonts w:ascii="Times New Roman" w:hAnsi="Times New Roman"/>
          <w:sz w:val="23"/>
          <w:szCs w:val="23"/>
        </w:rPr>
      </w:pPr>
    </w:p>
    <w:p w:rsidR="001343EB" w:rsidRPr="00DA462C" w:rsidRDefault="001343EB" w:rsidP="001343EB">
      <w:pPr>
        <w:widowControl w:val="0"/>
        <w:autoSpaceDE w:val="0"/>
        <w:autoSpaceDN w:val="0"/>
        <w:adjustRightInd w:val="0"/>
        <w:spacing w:after="0" w:line="240" w:lineRule="auto"/>
        <w:rPr>
          <w:rFonts w:ascii="Times New Roman" w:hAnsi="Times New Roman"/>
          <w:sz w:val="23"/>
          <w:szCs w:val="23"/>
        </w:rPr>
      </w:pPr>
    </w:p>
    <w:p w:rsidR="001343EB" w:rsidRPr="00DA462C" w:rsidRDefault="00205FF6" w:rsidP="001343EB">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_________________</w:t>
      </w:r>
      <w:r w:rsidR="001343EB" w:rsidRPr="00DA462C">
        <w:rPr>
          <w:rFonts w:ascii="Times New Roman" w:hAnsi="Times New Roman"/>
          <w:sz w:val="23"/>
          <w:szCs w:val="23"/>
        </w:rPr>
        <w:t>Р.Р. Мингазов</w:t>
      </w:r>
      <w:r w:rsidR="001343EB" w:rsidRPr="00DA462C">
        <w:rPr>
          <w:rFonts w:ascii="Times New Roman" w:hAnsi="Times New Roman"/>
          <w:sz w:val="23"/>
          <w:szCs w:val="23"/>
        </w:rPr>
        <w:tab/>
        <w:t xml:space="preserve">    </w:t>
      </w:r>
      <w:r>
        <w:rPr>
          <w:rFonts w:ascii="Times New Roman" w:hAnsi="Times New Roman"/>
          <w:sz w:val="23"/>
          <w:szCs w:val="23"/>
        </w:rPr>
        <w:t xml:space="preserve">              __________________</w:t>
      </w:r>
    </w:p>
    <w:p w:rsidR="001343EB" w:rsidRPr="00DA462C" w:rsidRDefault="001343EB" w:rsidP="001343EB">
      <w:pPr>
        <w:spacing w:after="0"/>
        <w:rPr>
          <w:rFonts w:ascii="Times New Roman" w:hAnsi="Times New Roman"/>
          <w:sz w:val="23"/>
          <w:szCs w:val="23"/>
        </w:rPr>
      </w:pPr>
    </w:p>
    <w:p w:rsidR="001343EB" w:rsidRPr="00DA462C" w:rsidRDefault="001343EB" w:rsidP="001343EB">
      <w:pPr>
        <w:spacing w:after="0"/>
        <w:rPr>
          <w:rFonts w:ascii="Times New Roman" w:hAnsi="Times New Roman"/>
          <w:sz w:val="23"/>
          <w:szCs w:val="23"/>
        </w:rPr>
      </w:pPr>
    </w:p>
    <w:p w:rsidR="001343EB" w:rsidRDefault="001343EB" w:rsidP="001343EB">
      <w:pPr>
        <w:ind w:left="3540"/>
        <w:rPr>
          <w:rFonts w:ascii="Times New Roman" w:hAnsi="Times New Roman"/>
          <w:sz w:val="23"/>
          <w:szCs w:val="23"/>
        </w:rPr>
      </w:pPr>
    </w:p>
    <w:p w:rsidR="00FE514E" w:rsidRDefault="00FE514E" w:rsidP="001343EB">
      <w:pPr>
        <w:ind w:left="3540"/>
        <w:rPr>
          <w:rFonts w:ascii="Times New Roman" w:hAnsi="Times New Roman"/>
          <w:sz w:val="23"/>
          <w:szCs w:val="23"/>
        </w:rPr>
      </w:pPr>
    </w:p>
    <w:p w:rsidR="00193B6B" w:rsidRDefault="00193B6B" w:rsidP="00193B6B">
      <w:pPr>
        <w:spacing w:after="0"/>
        <w:jc w:val="right"/>
        <w:rPr>
          <w:rFonts w:ascii="Times New Roman" w:hAnsi="Times New Roman"/>
          <w:sz w:val="23"/>
          <w:szCs w:val="23"/>
        </w:rPr>
      </w:pPr>
      <w:r w:rsidRPr="00DA462C">
        <w:rPr>
          <w:rFonts w:ascii="Times New Roman" w:hAnsi="Times New Roman"/>
          <w:sz w:val="23"/>
          <w:szCs w:val="23"/>
        </w:rPr>
        <w:t>Приложение №</w:t>
      </w:r>
      <w:r>
        <w:rPr>
          <w:rFonts w:ascii="Times New Roman" w:hAnsi="Times New Roman"/>
          <w:sz w:val="23"/>
          <w:szCs w:val="23"/>
        </w:rPr>
        <w:t>3</w:t>
      </w:r>
    </w:p>
    <w:p w:rsidR="00193B6B" w:rsidRPr="00DA462C" w:rsidRDefault="00193B6B" w:rsidP="00193B6B">
      <w:pPr>
        <w:spacing w:after="0"/>
        <w:jc w:val="right"/>
        <w:rPr>
          <w:rFonts w:ascii="Times New Roman" w:hAnsi="Times New Roman"/>
          <w:sz w:val="23"/>
          <w:szCs w:val="23"/>
        </w:rPr>
      </w:pPr>
      <w:r w:rsidRPr="00DA462C">
        <w:rPr>
          <w:rFonts w:ascii="Times New Roman" w:hAnsi="Times New Roman"/>
          <w:sz w:val="23"/>
          <w:szCs w:val="23"/>
        </w:rPr>
        <w:t xml:space="preserve"> к Договору №</w:t>
      </w:r>
      <w:r>
        <w:rPr>
          <w:rFonts w:ascii="Times New Roman" w:hAnsi="Times New Roman"/>
          <w:sz w:val="23"/>
          <w:szCs w:val="23"/>
        </w:rPr>
        <w:t>4Б-</w:t>
      </w:r>
      <w:r w:rsidRPr="00DA462C">
        <w:rPr>
          <w:rFonts w:ascii="Times New Roman" w:hAnsi="Times New Roman"/>
          <w:sz w:val="23"/>
          <w:szCs w:val="23"/>
        </w:rPr>
        <w:t xml:space="preserve"> участия в долевом строительстве</w:t>
      </w:r>
    </w:p>
    <w:p w:rsidR="00146AA1" w:rsidRDefault="00193B6B" w:rsidP="00193B6B">
      <w:pPr>
        <w:jc w:val="right"/>
        <w:rPr>
          <w:rFonts w:ascii="Times New Roman" w:hAnsi="Times New Roman"/>
          <w:sz w:val="23"/>
          <w:szCs w:val="23"/>
        </w:rPr>
      </w:pPr>
      <w:r w:rsidRPr="00DA462C">
        <w:rPr>
          <w:rFonts w:ascii="Times New Roman" w:hAnsi="Times New Roman"/>
          <w:sz w:val="23"/>
          <w:szCs w:val="23"/>
        </w:rPr>
        <w:t>многоквартирного  дома от  2016г.</w:t>
      </w:r>
    </w:p>
    <w:p w:rsidR="004C6FB1" w:rsidRDefault="004C6FB1" w:rsidP="00193B6B">
      <w:pPr>
        <w:jc w:val="right"/>
        <w:rPr>
          <w:rFonts w:ascii="Times New Roman" w:hAnsi="Times New Roman"/>
          <w:sz w:val="23"/>
          <w:szCs w:val="23"/>
        </w:rPr>
      </w:pPr>
    </w:p>
    <w:p w:rsidR="00146AA1" w:rsidRPr="004C6FB1" w:rsidRDefault="00146AA1" w:rsidP="00146AA1">
      <w:pPr>
        <w:jc w:val="center"/>
        <w:rPr>
          <w:rFonts w:ascii="Times New Roman" w:hAnsi="Times New Roman"/>
          <w:b/>
        </w:rPr>
      </w:pPr>
      <w:r w:rsidRPr="004C6FB1">
        <w:rPr>
          <w:rFonts w:ascii="Times New Roman" w:hAnsi="Times New Roman"/>
          <w:b/>
        </w:rPr>
        <w:t>График платежей</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823"/>
        <w:gridCol w:w="3887"/>
      </w:tblGrid>
      <w:tr w:rsidR="00E4418B" w:rsidTr="00E4418B">
        <w:trPr>
          <w:trHeight w:val="387"/>
        </w:trPr>
        <w:tc>
          <w:tcPr>
            <w:tcW w:w="709" w:type="dxa"/>
            <w:tcBorders>
              <w:top w:val="single" w:sz="4" w:space="0" w:color="auto"/>
              <w:left w:val="single" w:sz="4" w:space="0" w:color="auto"/>
              <w:bottom w:val="single" w:sz="4" w:space="0" w:color="auto"/>
              <w:right w:val="single" w:sz="4" w:space="0" w:color="auto"/>
            </w:tcBorders>
          </w:tcPr>
          <w:p w:rsidR="00E4418B" w:rsidRPr="00CB3910" w:rsidRDefault="00E4418B" w:rsidP="00406242">
            <w:pPr>
              <w:jc w:val="center"/>
              <w:rPr>
                <w:rFonts w:ascii="Times New Roman" w:hAnsi="Times New Roman"/>
                <w:b/>
                <w:sz w:val="21"/>
                <w:szCs w:val="21"/>
              </w:rPr>
            </w:pPr>
            <w:r>
              <w:rPr>
                <w:rFonts w:ascii="Times New Roman" w:hAnsi="Times New Roman"/>
                <w:b/>
                <w:sz w:val="21"/>
                <w:szCs w:val="21"/>
              </w:rPr>
              <w:t>№</w:t>
            </w:r>
          </w:p>
        </w:tc>
        <w:tc>
          <w:tcPr>
            <w:tcW w:w="3823" w:type="dxa"/>
            <w:tcBorders>
              <w:top w:val="single" w:sz="4" w:space="0" w:color="auto"/>
              <w:left w:val="single" w:sz="4" w:space="0" w:color="auto"/>
              <w:bottom w:val="single" w:sz="4" w:space="0" w:color="auto"/>
              <w:right w:val="single" w:sz="4" w:space="0" w:color="auto"/>
            </w:tcBorders>
            <w:hideMark/>
          </w:tcPr>
          <w:p w:rsidR="00E4418B" w:rsidRPr="00CB3910" w:rsidRDefault="00E4418B" w:rsidP="00406242">
            <w:pPr>
              <w:jc w:val="center"/>
              <w:rPr>
                <w:rFonts w:ascii="Times New Roman" w:hAnsi="Times New Roman"/>
                <w:b/>
                <w:sz w:val="21"/>
                <w:szCs w:val="21"/>
              </w:rPr>
            </w:pPr>
            <w:r w:rsidRPr="00CB3910">
              <w:rPr>
                <w:rFonts w:ascii="Times New Roman" w:hAnsi="Times New Roman"/>
                <w:b/>
                <w:sz w:val="21"/>
                <w:szCs w:val="21"/>
              </w:rPr>
              <w:t>Срок оплаты</w:t>
            </w:r>
          </w:p>
        </w:tc>
        <w:tc>
          <w:tcPr>
            <w:tcW w:w="3887" w:type="dxa"/>
            <w:tcBorders>
              <w:top w:val="single" w:sz="4" w:space="0" w:color="auto"/>
              <w:left w:val="single" w:sz="4" w:space="0" w:color="auto"/>
              <w:bottom w:val="single" w:sz="4" w:space="0" w:color="auto"/>
              <w:right w:val="single" w:sz="4" w:space="0" w:color="auto"/>
            </w:tcBorders>
            <w:hideMark/>
          </w:tcPr>
          <w:p w:rsidR="00E4418B" w:rsidRPr="00CB3910" w:rsidRDefault="00E4418B" w:rsidP="00406242">
            <w:pPr>
              <w:jc w:val="center"/>
              <w:rPr>
                <w:rFonts w:ascii="Times New Roman" w:hAnsi="Times New Roman"/>
                <w:b/>
                <w:sz w:val="21"/>
                <w:szCs w:val="21"/>
              </w:rPr>
            </w:pPr>
            <w:r w:rsidRPr="00CB3910">
              <w:rPr>
                <w:rFonts w:ascii="Times New Roman" w:hAnsi="Times New Roman"/>
                <w:b/>
                <w:sz w:val="21"/>
                <w:szCs w:val="21"/>
              </w:rPr>
              <w:t>Сумма платежа (руб.)</w:t>
            </w:r>
          </w:p>
        </w:tc>
      </w:tr>
      <w:tr w:rsidR="00E4418B" w:rsidTr="00E4418B">
        <w:tc>
          <w:tcPr>
            <w:tcW w:w="709" w:type="dxa"/>
            <w:tcBorders>
              <w:top w:val="single" w:sz="4" w:space="0" w:color="auto"/>
              <w:left w:val="single" w:sz="4" w:space="0" w:color="auto"/>
              <w:bottom w:val="single" w:sz="4" w:space="0" w:color="auto"/>
              <w:right w:val="single" w:sz="4" w:space="0" w:color="auto"/>
            </w:tcBorders>
          </w:tcPr>
          <w:p w:rsidR="00E4418B" w:rsidRDefault="00D47A0B" w:rsidP="00406242">
            <w:pPr>
              <w:jc w:val="center"/>
              <w:rPr>
                <w:rFonts w:ascii="Times New Roman" w:hAnsi="Times New Roman"/>
              </w:rPr>
            </w:pPr>
            <w:r>
              <w:rPr>
                <w:rFonts w:ascii="Times New Roman" w:hAnsi="Times New Roman"/>
              </w:rPr>
              <w:t>1</w:t>
            </w:r>
          </w:p>
        </w:tc>
        <w:tc>
          <w:tcPr>
            <w:tcW w:w="3823" w:type="dxa"/>
            <w:tcBorders>
              <w:top w:val="single" w:sz="4" w:space="0" w:color="auto"/>
              <w:left w:val="single" w:sz="4" w:space="0" w:color="auto"/>
              <w:bottom w:val="single" w:sz="4" w:space="0" w:color="auto"/>
              <w:right w:val="single" w:sz="4" w:space="0" w:color="auto"/>
            </w:tcBorders>
            <w:hideMark/>
          </w:tcPr>
          <w:p w:rsidR="00E4418B" w:rsidRDefault="006030C3" w:rsidP="00A83E95">
            <w:pPr>
              <w:jc w:val="center"/>
              <w:rPr>
                <w:rFonts w:ascii="Times New Roman" w:hAnsi="Times New Roman"/>
              </w:rPr>
            </w:pPr>
            <w:r>
              <w:rPr>
                <w:rFonts w:ascii="Times New Roman" w:hAnsi="Times New Roman"/>
              </w:rPr>
              <w:t>30</w:t>
            </w:r>
            <w:r w:rsidR="00A83E95">
              <w:rPr>
                <w:rFonts w:ascii="Times New Roman" w:hAnsi="Times New Roman"/>
              </w:rPr>
              <w:t>.03</w:t>
            </w:r>
            <w:r w:rsidR="00E4418B">
              <w:rPr>
                <w:rFonts w:ascii="Times New Roman" w:hAnsi="Times New Roman"/>
              </w:rPr>
              <w:t>.2017</w:t>
            </w:r>
          </w:p>
        </w:tc>
        <w:tc>
          <w:tcPr>
            <w:tcW w:w="3887" w:type="dxa"/>
            <w:tcBorders>
              <w:top w:val="single" w:sz="4" w:space="0" w:color="auto"/>
              <w:left w:val="single" w:sz="4" w:space="0" w:color="auto"/>
              <w:bottom w:val="single" w:sz="4" w:space="0" w:color="auto"/>
              <w:right w:val="single" w:sz="4" w:space="0" w:color="auto"/>
            </w:tcBorders>
            <w:hideMark/>
          </w:tcPr>
          <w:p w:rsidR="00E4418B" w:rsidRPr="000A7331" w:rsidRDefault="00E4418B" w:rsidP="00406242">
            <w:pPr>
              <w:jc w:val="center"/>
              <w:rPr>
                <w:rFonts w:ascii="Times New Roman" w:hAnsi="Times New Roman" w:cs="Times New Roman"/>
              </w:rPr>
            </w:pPr>
          </w:p>
        </w:tc>
      </w:tr>
      <w:tr w:rsidR="00E4418B" w:rsidTr="00E4418B">
        <w:tc>
          <w:tcPr>
            <w:tcW w:w="709" w:type="dxa"/>
            <w:tcBorders>
              <w:top w:val="single" w:sz="4" w:space="0" w:color="auto"/>
              <w:left w:val="single" w:sz="4" w:space="0" w:color="auto"/>
              <w:bottom w:val="single" w:sz="4" w:space="0" w:color="auto"/>
              <w:right w:val="single" w:sz="4" w:space="0" w:color="auto"/>
            </w:tcBorders>
          </w:tcPr>
          <w:p w:rsidR="00E4418B" w:rsidRDefault="00D47A0B" w:rsidP="00406242">
            <w:pPr>
              <w:jc w:val="center"/>
              <w:rPr>
                <w:rFonts w:ascii="Times New Roman" w:hAnsi="Times New Roman"/>
              </w:rPr>
            </w:pPr>
            <w:r>
              <w:rPr>
                <w:rFonts w:ascii="Times New Roman" w:hAnsi="Times New Roman"/>
              </w:rPr>
              <w:t>2</w:t>
            </w:r>
          </w:p>
        </w:tc>
        <w:tc>
          <w:tcPr>
            <w:tcW w:w="3823" w:type="dxa"/>
            <w:tcBorders>
              <w:top w:val="single" w:sz="4" w:space="0" w:color="auto"/>
              <w:left w:val="single" w:sz="4" w:space="0" w:color="auto"/>
              <w:bottom w:val="single" w:sz="4" w:space="0" w:color="auto"/>
              <w:right w:val="single" w:sz="4" w:space="0" w:color="auto"/>
            </w:tcBorders>
            <w:hideMark/>
          </w:tcPr>
          <w:p w:rsidR="00E4418B" w:rsidRDefault="006030C3" w:rsidP="00A83E95">
            <w:pPr>
              <w:jc w:val="center"/>
              <w:rPr>
                <w:rFonts w:ascii="Times New Roman" w:hAnsi="Times New Roman"/>
              </w:rPr>
            </w:pPr>
            <w:r>
              <w:rPr>
                <w:rFonts w:ascii="Times New Roman" w:hAnsi="Times New Roman"/>
              </w:rPr>
              <w:t>30</w:t>
            </w:r>
            <w:r w:rsidR="00A83E95">
              <w:rPr>
                <w:rFonts w:ascii="Times New Roman" w:hAnsi="Times New Roman"/>
              </w:rPr>
              <w:t>.08</w:t>
            </w:r>
            <w:r w:rsidR="00E4418B">
              <w:rPr>
                <w:rFonts w:ascii="Times New Roman" w:hAnsi="Times New Roman"/>
              </w:rPr>
              <w:t>.201</w:t>
            </w:r>
            <w:r w:rsidR="00A83E95">
              <w:rPr>
                <w:rFonts w:ascii="Times New Roman" w:hAnsi="Times New Roman"/>
              </w:rPr>
              <w:t>7</w:t>
            </w:r>
          </w:p>
        </w:tc>
        <w:tc>
          <w:tcPr>
            <w:tcW w:w="3887" w:type="dxa"/>
            <w:tcBorders>
              <w:top w:val="single" w:sz="4" w:space="0" w:color="auto"/>
              <w:left w:val="single" w:sz="4" w:space="0" w:color="auto"/>
              <w:bottom w:val="single" w:sz="4" w:space="0" w:color="auto"/>
              <w:right w:val="single" w:sz="4" w:space="0" w:color="auto"/>
            </w:tcBorders>
            <w:hideMark/>
          </w:tcPr>
          <w:p w:rsidR="00E4418B" w:rsidRDefault="00E4418B" w:rsidP="00406242">
            <w:pPr>
              <w:jc w:val="center"/>
            </w:pPr>
          </w:p>
        </w:tc>
      </w:tr>
      <w:tr w:rsidR="00E4418B" w:rsidTr="00E4418B">
        <w:trPr>
          <w:trHeight w:val="374"/>
        </w:trPr>
        <w:tc>
          <w:tcPr>
            <w:tcW w:w="709" w:type="dxa"/>
            <w:tcBorders>
              <w:top w:val="single" w:sz="4" w:space="0" w:color="auto"/>
              <w:left w:val="single" w:sz="4" w:space="0" w:color="auto"/>
              <w:bottom w:val="single" w:sz="4" w:space="0" w:color="auto"/>
              <w:right w:val="single" w:sz="4" w:space="0" w:color="auto"/>
            </w:tcBorders>
          </w:tcPr>
          <w:p w:rsidR="00E4418B" w:rsidRDefault="00D47A0B" w:rsidP="00406242">
            <w:pPr>
              <w:jc w:val="center"/>
              <w:rPr>
                <w:rFonts w:ascii="Times New Roman" w:hAnsi="Times New Roman"/>
              </w:rPr>
            </w:pPr>
            <w:r>
              <w:rPr>
                <w:rFonts w:ascii="Times New Roman" w:hAnsi="Times New Roman"/>
              </w:rPr>
              <w:t>3</w:t>
            </w:r>
          </w:p>
        </w:tc>
        <w:tc>
          <w:tcPr>
            <w:tcW w:w="3823" w:type="dxa"/>
            <w:tcBorders>
              <w:top w:val="single" w:sz="4" w:space="0" w:color="auto"/>
              <w:left w:val="single" w:sz="4" w:space="0" w:color="auto"/>
              <w:bottom w:val="single" w:sz="4" w:space="0" w:color="auto"/>
              <w:right w:val="single" w:sz="4" w:space="0" w:color="auto"/>
            </w:tcBorders>
            <w:hideMark/>
          </w:tcPr>
          <w:p w:rsidR="00E4418B" w:rsidRDefault="00A83E95" w:rsidP="00A83E95">
            <w:pPr>
              <w:jc w:val="center"/>
              <w:rPr>
                <w:rFonts w:ascii="Times New Roman" w:hAnsi="Times New Roman"/>
              </w:rPr>
            </w:pPr>
            <w:r>
              <w:rPr>
                <w:rFonts w:ascii="Times New Roman" w:hAnsi="Times New Roman"/>
              </w:rPr>
              <w:t>15.01</w:t>
            </w:r>
            <w:r w:rsidR="00E4418B">
              <w:rPr>
                <w:rFonts w:ascii="Times New Roman" w:hAnsi="Times New Roman"/>
              </w:rPr>
              <w:t>.2018</w:t>
            </w:r>
          </w:p>
        </w:tc>
        <w:tc>
          <w:tcPr>
            <w:tcW w:w="3887" w:type="dxa"/>
            <w:tcBorders>
              <w:top w:val="single" w:sz="4" w:space="0" w:color="auto"/>
              <w:left w:val="single" w:sz="4" w:space="0" w:color="auto"/>
              <w:bottom w:val="single" w:sz="4" w:space="0" w:color="auto"/>
              <w:right w:val="single" w:sz="4" w:space="0" w:color="auto"/>
            </w:tcBorders>
            <w:hideMark/>
          </w:tcPr>
          <w:p w:rsidR="00E4418B" w:rsidRDefault="00E4418B" w:rsidP="00406242">
            <w:pPr>
              <w:jc w:val="center"/>
            </w:pPr>
          </w:p>
        </w:tc>
      </w:tr>
      <w:tr w:rsidR="00B72695" w:rsidTr="00987EFA">
        <w:trPr>
          <w:trHeight w:val="374"/>
        </w:trPr>
        <w:tc>
          <w:tcPr>
            <w:tcW w:w="4532" w:type="dxa"/>
            <w:gridSpan w:val="2"/>
            <w:tcBorders>
              <w:top w:val="single" w:sz="4" w:space="0" w:color="auto"/>
              <w:left w:val="single" w:sz="4" w:space="0" w:color="auto"/>
              <w:bottom w:val="single" w:sz="4" w:space="0" w:color="auto"/>
              <w:right w:val="single" w:sz="4" w:space="0" w:color="auto"/>
            </w:tcBorders>
          </w:tcPr>
          <w:p w:rsidR="00B72695" w:rsidRPr="001364BD" w:rsidRDefault="00B72695" w:rsidP="00406242">
            <w:pPr>
              <w:jc w:val="center"/>
              <w:rPr>
                <w:rFonts w:ascii="Times New Roman" w:hAnsi="Times New Roman"/>
                <w:b/>
                <w:sz w:val="21"/>
                <w:szCs w:val="21"/>
              </w:rPr>
            </w:pPr>
            <w:r w:rsidRPr="001364BD">
              <w:rPr>
                <w:rFonts w:ascii="Times New Roman" w:hAnsi="Times New Roman"/>
                <w:b/>
                <w:sz w:val="21"/>
                <w:szCs w:val="21"/>
              </w:rPr>
              <w:t>Общая сумма:</w:t>
            </w:r>
          </w:p>
        </w:tc>
        <w:tc>
          <w:tcPr>
            <w:tcW w:w="3887" w:type="dxa"/>
            <w:tcBorders>
              <w:top w:val="single" w:sz="4" w:space="0" w:color="auto"/>
              <w:left w:val="single" w:sz="4" w:space="0" w:color="auto"/>
              <w:bottom w:val="single" w:sz="4" w:space="0" w:color="auto"/>
              <w:right w:val="single" w:sz="4" w:space="0" w:color="auto"/>
            </w:tcBorders>
            <w:hideMark/>
          </w:tcPr>
          <w:p w:rsidR="00B72695" w:rsidRPr="001364BD" w:rsidRDefault="000A2578" w:rsidP="00406242">
            <w:pPr>
              <w:jc w:val="center"/>
              <w:rPr>
                <w:rFonts w:ascii="Times New Roman" w:hAnsi="Times New Roman" w:cs="Times New Roman"/>
                <w:b/>
                <w:sz w:val="21"/>
                <w:szCs w:val="21"/>
              </w:rPr>
            </w:pPr>
            <w:r>
              <w:rPr>
                <w:rFonts w:ascii="Times New Roman" w:hAnsi="Times New Roman" w:cs="Times New Roman"/>
                <w:b/>
                <w:sz w:val="21"/>
                <w:szCs w:val="21"/>
              </w:rPr>
              <w:t>,00</w:t>
            </w:r>
          </w:p>
        </w:tc>
      </w:tr>
    </w:tbl>
    <w:p w:rsidR="00192388" w:rsidRDefault="00192388" w:rsidP="00192388">
      <w:pPr>
        <w:widowControl w:val="0"/>
        <w:autoSpaceDE w:val="0"/>
        <w:autoSpaceDN w:val="0"/>
        <w:adjustRightInd w:val="0"/>
        <w:spacing w:after="0" w:line="240" w:lineRule="auto"/>
        <w:rPr>
          <w:rFonts w:ascii="Times New Roman" w:hAnsi="Times New Roman"/>
          <w:sz w:val="23"/>
          <w:szCs w:val="23"/>
        </w:rPr>
      </w:pPr>
    </w:p>
    <w:p w:rsidR="00192388" w:rsidRDefault="00192388" w:rsidP="00192388">
      <w:pPr>
        <w:widowControl w:val="0"/>
        <w:autoSpaceDE w:val="0"/>
        <w:autoSpaceDN w:val="0"/>
        <w:adjustRightInd w:val="0"/>
        <w:spacing w:after="0" w:line="240" w:lineRule="auto"/>
        <w:rPr>
          <w:rFonts w:ascii="Times New Roman" w:hAnsi="Times New Roman"/>
          <w:sz w:val="23"/>
          <w:szCs w:val="23"/>
        </w:rPr>
      </w:pPr>
    </w:p>
    <w:p w:rsidR="00192388" w:rsidRDefault="00192388" w:rsidP="00192388">
      <w:pPr>
        <w:widowControl w:val="0"/>
        <w:autoSpaceDE w:val="0"/>
        <w:autoSpaceDN w:val="0"/>
        <w:adjustRightInd w:val="0"/>
        <w:spacing w:after="0" w:line="240" w:lineRule="auto"/>
        <w:rPr>
          <w:rFonts w:ascii="Times New Roman" w:hAnsi="Times New Roman"/>
          <w:sz w:val="23"/>
          <w:szCs w:val="23"/>
        </w:rPr>
      </w:pPr>
    </w:p>
    <w:p w:rsidR="00192388" w:rsidRDefault="00192388" w:rsidP="00192388">
      <w:pPr>
        <w:widowControl w:val="0"/>
        <w:autoSpaceDE w:val="0"/>
        <w:autoSpaceDN w:val="0"/>
        <w:adjustRightInd w:val="0"/>
        <w:spacing w:after="0" w:line="240" w:lineRule="auto"/>
        <w:rPr>
          <w:rFonts w:ascii="Times New Roman" w:hAnsi="Times New Roman"/>
          <w:sz w:val="23"/>
          <w:szCs w:val="23"/>
        </w:rPr>
      </w:pPr>
    </w:p>
    <w:p w:rsidR="00192388" w:rsidRDefault="00192388" w:rsidP="00192388">
      <w:pPr>
        <w:widowControl w:val="0"/>
        <w:autoSpaceDE w:val="0"/>
        <w:autoSpaceDN w:val="0"/>
        <w:adjustRightInd w:val="0"/>
        <w:spacing w:after="0" w:line="240" w:lineRule="auto"/>
        <w:rPr>
          <w:rFonts w:ascii="Times New Roman" w:hAnsi="Times New Roman"/>
          <w:sz w:val="23"/>
          <w:szCs w:val="23"/>
        </w:rPr>
      </w:pPr>
    </w:p>
    <w:p w:rsidR="00192388" w:rsidRDefault="00192388" w:rsidP="00192388">
      <w:pPr>
        <w:widowControl w:val="0"/>
        <w:autoSpaceDE w:val="0"/>
        <w:autoSpaceDN w:val="0"/>
        <w:adjustRightInd w:val="0"/>
        <w:spacing w:after="0" w:line="240" w:lineRule="auto"/>
        <w:rPr>
          <w:rFonts w:ascii="Times New Roman" w:hAnsi="Times New Roman"/>
          <w:sz w:val="23"/>
          <w:szCs w:val="23"/>
        </w:rPr>
      </w:pPr>
    </w:p>
    <w:p w:rsidR="00192388" w:rsidRPr="00DA462C" w:rsidRDefault="00FE514E" w:rsidP="00192388">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w:t>
      </w:r>
      <w:r w:rsidR="00192388" w:rsidRPr="00DA462C">
        <w:rPr>
          <w:rFonts w:ascii="Times New Roman" w:hAnsi="Times New Roman"/>
          <w:sz w:val="23"/>
          <w:szCs w:val="23"/>
        </w:rPr>
        <w:t xml:space="preserve">Застройщик:                       </w:t>
      </w:r>
      <w:r w:rsidR="00192388" w:rsidRPr="00DA462C">
        <w:rPr>
          <w:rFonts w:ascii="Times New Roman" w:hAnsi="Times New Roman"/>
          <w:sz w:val="23"/>
          <w:szCs w:val="23"/>
        </w:rPr>
        <w:tab/>
      </w:r>
      <w:r w:rsidR="00192388" w:rsidRPr="00DA462C">
        <w:rPr>
          <w:rFonts w:ascii="Times New Roman" w:hAnsi="Times New Roman"/>
          <w:sz w:val="23"/>
          <w:szCs w:val="23"/>
        </w:rPr>
        <w:tab/>
        <w:t xml:space="preserve">  </w:t>
      </w:r>
      <w:r w:rsidR="00192388">
        <w:rPr>
          <w:rFonts w:ascii="Times New Roman" w:hAnsi="Times New Roman"/>
          <w:sz w:val="23"/>
          <w:szCs w:val="23"/>
        </w:rPr>
        <w:t xml:space="preserve">                     </w:t>
      </w:r>
      <w:r w:rsidR="00192388" w:rsidRPr="00DA462C">
        <w:rPr>
          <w:rFonts w:ascii="Times New Roman" w:hAnsi="Times New Roman"/>
          <w:sz w:val="23"/>
          <w:szCs w:val="23"/>
        </w:rPr>
        <w:t xml:space="preserve">  Участник долевого строительства:</w:t>
      </w:r>
    </w:p>
    <w:p w:rsidR="00192388" w:rsidRPr="00DA462C" w:rsidRDefault="00192388" w:rsidP="00192388">
      <w:pPr>
        <w:widowControl w:val="0"/>
        <w:autoSpaceDE w:val="0"/>
        <w:autoSpaceDN w:val="0"/>
        <w:adjustRightInd w:val="0"/>
        <w:spacing w:after="0" w:line="240" w:lineRule="auto"/>
        <w:rPr>
          <w:rFonts w:ascii="Times New Roman" w:hAnsi="Times New Roman"/>
          <w:sz w:val="23"/>
          <w:szCs w:val="23"/>
        </w:rPr>
      </w:pPr>
    </w:p>
    <w:p w:rsidR="00192388" w:rsidRPr="00DA462C" w:rsidRDefault="00192388" w:rsidP="00192388">
      <w:pPr>
        <w:widowControl w:val="0"/>
        <w:autoSpaceDE w:val="0"/>
        <w:autoSpaceDN w:val="0"/>
        <w:adjustRightInd w:val="0"/>
        <w:spacing w:after="0" w:line="240" w:lineRule="auto"/>
        <w:rPr>
          <w:rFonts w:ascii="Times New Roman" w:hAnsi="Times New Roman"/>
          <w:sz w:val="23"/>
          <w:szCs w:val="23"/>
        </w:rPr>
      </w:pPr>
      <w:r w:rsidRPr="00DA462C">
        <w:rPr>
          <w:rFonts w:ascii="Times New Roman" w:hAnsi="Times New Roman"/>
          <w:sz w:val="23"/>
          <w:szCs w:val="23"/>
        </w:rPr>
        <w:t xml:space="preserve">      </w:t>
      </w:r>
    </w:p>
    <w:p w:rsidR="00192388" w:rsidRPr="00DA462C" w:rsidRDefault="00192388" w:rsidP="00192388">
      <w:pPr>
        <w:widowControl w:val="0"/>
        <w:autoSpaceDE w:val="0"/>
        <w:autoSpaceDN w:val="0"/>
        <w:adjustRightInd w:val="0"/>
        <w:spacing w:after="0" w:line="240" w:lineRule="auto"/>
        <w:rPr>
          <w:rFonts w:ascii="Times New Roman" w:hAnsi="Times New Roman"/>
          <w:sz w:val="23"/>
          <w:szCs w:val="23"/>
        </w:rPr>
      </w:pPr>
    </w:p>
    <w:p w:rsidR="00192388" w:rsidRPr="00DA462C" w:rsidRDefault="00192388" w:rsidP="00192388">
      <w:pPr>
        <w:widowControl w:val="0"/>
        <w:autoSpaceDE w:val="0"/>
        <w:autoSpaceDN w:val="0"/>
        <w:adjustRightInd w:val="0"/>
        <w:spacing w:after="0" w:line="240" w:lineRule="auto"/>
        <w:rPr>
          <w:rFonts w:ascii="Times New Roman" w:hAnsi="Times New Roman"/>
          <w:sz w:val="23"/>
          <w:szCs w:val="23"/>
        </w:rPr>
      </w:pPr>
    </w:p>
    <w:p w:rsidR="00192388" w:rsidRPr="00DA462C" w:rsidRDefault="00192388" w:rsidP="00192388">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_________________</w:t>
      </w:r>
      <w:r w:rsidRPr="00DA462C">
        <w:rPr>
          <w:rFonts w:ascii="Times New Roman" w:hAnsi="Times New Roman"/>
          <w:sz w:val="23"/>
          <w:szCs w:val="23"/>
        </w:rPr>
        <w:t>Р.Р. Мингазов</w:t>
      </w:r>
      <w:r w:rsidRPr="00DA462C">
        <w:rPr>
          <w:rFonts w:ascii="Times New Roman" w:hAnsi="Times New Roman"/>
          <w:sz w:val="23"/>
          <w:szCs w:val="23"/>
        </w:rPr>
        <w:tab/>
        <w:t xml:space="preserve">    </w:t>
      </w:r>
      <w:r>
        <w:rPr>
          <w:rFonts w:ascii="Times New Roman" w:hAnsi="Times New Roman"/>
          <w:sz w:val="23"/>
          <w:szCs w:val="23"/>
        </w:rPr>
        <w:t xml:space="preserve">              __________________</w:t>
      </w:r>
    </w:p>
    <w:p w:rsidR="001343EB" w:rsidRDefault="001343EB"/>
    <w:sectPr w:rsidR="001343EB" w:rsidSect="00F74AC2">
      <w:footerReference w:type="default" r:id="rId9"/>
      <w:pgSz w:w="11900" w:h="16840"/>
      <w:pgMar w:top="907" w:right="1440" w:bottom="510" w:left="1440" w:header="72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829" w:rsidRDefault="00D76829" w:rsidP="00080A94">
      <w:pPr>
        <w:spacing w:after="0" w:line="240" w:lineRule="auto"/>
      </w:pPr>
      <w:r>
        <w:separator/>
      </w:r>
    </w:p>
  </w:endnote>
  <w:endnote w:type="continuationSeparator" w:id="1">
    <w:p w:rsidR="00D76829" w:rsidRDefault="00D76829" w:rsidP="00080A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804" w:rsidRDefault="00295A19">
    <w:pPr>
      <w:pStyle w:val="a3"/>
      <w:jc w:val="right"/>
    </w:pPr>
    <w:fldSimple w:instr=" PAGE   \* MERGEFORMAT ">
      <w:r w:rsidR="00793B26">
        <w:rPr>
          <w:noProof/>
        </w:rPr>
        <w:t>9</w:t>
      </w:r>
    </w:fldSimple>
  </w:p>
  <w:p w:rsidR="00C60804" w:rsidRDefault="00C6080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829" w:rsidRDefault="00D76829" w:rsidP="00080A94">
      <w:pPr>
        <w:spacing w:after="0" w:line="240" w:lineRule="auto"/>
      </w:pPr>
      <w:r>
        <w:separator/>
      </w:r>
    </w:p>
  </w:footnote>
  <w:footnote w:type="continuationSeparator" w:id="1">
    <w:p w:rsidR="00D76829" w:rsidRDefault="00D76829" w:rsidP="00080A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E4788"/>
    <w:multiLevelType w:val="multilevel"/>
    <w:tmpl w:val="1736C2A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6E904850"/>
    <w:multiLevelType w:val="hybridMultilevel"/>
    <w:tmpl w:val="3CBEBA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343EB"/>
    <w:rsid w:val="00005DF3"/>
    <w:rsid w:val="00021888"/>
    <w:rsid w:val="0004412A"/>
    <w:rsid w:val="000665EF"/>
    <w:rsid w:val="00080A94"/>
    <w:rsid w:val="000977D3"/>
    <w:rsid w:val="000A2578"/>
    <w:rsid w:val="000C1A19"/>
    <w:rsid w:val="000D4758"/>
    <w:rsid w:val="000E1660"/>
    <w:rsid w:val="000E7D6E"/>
    <w:rsid w:val="001343EB"/>
    <w:rsid w:val="00134821"/>
    <w:rsid w:val="00135D58"/>
    <w:rsid w:val="001364BD"/>
    <w:rsid w:val="00146AA1"/>
    <w:rsid w:val="00192388"/>
    <w:rsid w:val="00193B6B"/>
    <w:rsid w:val="001B2611"/>
    <w:rsid w:val="001E33F9"/>
    <w:rsid w:val="00205FF6"/>
    <w:rsid w:val="00227FBF"/>
    <w:rsid w:val="002309E9"/>
    <w:rsid w:val="0023734A"/>
    <w:rsid w:val="00247DB6"/>
    <w:rsid w:val="0026097E"/>
    <w:rsid w:val="002638E6"/>
    <w:rsid w:val="00295A19"/>
    <w:rsid w:val="002B6BA1"/>
    <w:rsid w:val="002E672D"/>
    <w:rsid w:val="00331E06"/>
    <w:rsid w:val="00354085"/>
    <w:rsid w:val="00361D8C"/>
    <w:rsid w:val="003E2CC6"/>
    <w:rsid w:val="00442E06"/>
    <w:rsid w:val="00485E0D"/>
    <w:rsid w:val="004A1048"/>
    <w:rsid w:val="004B0582"/>
    <w:rsid w:val="004B1126"/>
    <w:rsid w:val="004C6FB1"/>
    <w:rsid w:val="005054B0"/>
    <w:rsid w:val="00516430"/>
    <w:rsid w:val="005936B5"/>
    <w:rsid w:val="005D640E"/>
    <w:rsid w:val="0060249A"/>
    <w:rsid w:val="006030C3"/>
    <w:rsid w:val="0062440D"/>
    <w:rsid w:val="006A3BED"/>
    <w:rsid w:val="006C66F4"/>
    <w:rsid w:val="00723B4C"/>
    <w:rsid w:val="00793B26"/>
    <w:rsid w:val="00797264"/>
    <w:rsid w:val="007A68D5"/>
    <w:rsid w:val="0081473E"/>
    <w:rsid w:val="00815C5B"/>
    <w:rsid w:val="00866817"/>
    <w:rsid w:val="00893A25"/>
    <w:rsid w:val="00915058"/>
    <w:rsid w:val="009169FD"/>
    <w:rsid w:val="009976DC"/>
    <w:rsid w:val="009A2C4A"/>
    <w:rsid w:val="009F63C4"/>
    <w:rsid w:val="00A37D92"/>
    <w:rsid w:val="00A81620"/>
    <w:rsid w:val="00A83E95"/>
    <w:rsid w:val="00B03FA4"/>
    <w:rsid w:val="00B12860"/>
    <w:rsid w:val="00B72695"/>
    <w:rsid w:val="00BC5E39"/>
    <w:rsid w:val="00C125B7"/>
    <w:rsid w:val="00C57888"/>
    <w:rsid w:val="00C60804"/>
    <w:rsid w:val="00C60D4A"/>
    <w:rsid w:val="00C73810"/>
    <w:rsid w:val="00CB3910"/>
    <w:rsid w:val="00CD38C4"/>
    <w:rsid w:val="00CE3798"/>
    <w:rsid w:val="00CE77E1"/>
    <w:rsid w:val="00D03D75"/>
    <w:rsid w:val="00D1040E"/>
    <w:rsid w:val="00D11718"/>
    <w:rsid w:val="00D2714E"/>
    <w:rsid w:val="00D47A0B"/>
    <w:rsid w:val="00D76829"/>
    <w:rsid w:val="00DA249E"/>
    <w:rsid w:val="00E370A6"/>
    <w:rsid w:val="00E377E2"/>
    <w:rsid w:val="00E4418B"/>
    <w:rsid w:val="00E50FDA"/>
    <w:rsid w:val="00EB009B"/>
    <w:rsid w:val="00EE4136"/>
    <w:rsid w:val="00F72DC3"/>
    <w:rsid w:val="00F74AC2"/>
    <w:rsid w:val="00FE5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A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343EB"/>
    <w:pPr>
      <w:tabs>
        <w:tab w:val="center" w:pos="4677"/>
        <w:tab w:val="right" w:pos="9355"/>
      </w:tabs>
    </w:pPr>
    <w:rPr>
      <w:rFonts w:ascii="Calibri" w:eastAsia="Times New Roman" w:hAnsi="Calibri" w:cs="Times New Roman"/>
      <w:sz w:val="20"/>
      <w:szCs w:val="20"/>
    </w:rPr>
  </w:style>
  <w:style w:type="character" w:customStyle="1" w:styleId="a4">
    <w:name w:val="Нижний колонтитул Знак"/>
    <w:basedOn w:val="a0"/>
    <w:link w:val="a3"/>
    <w:uiPriority w:val="99"/>
    <w:rsid w:val="001343EB"/>
    <w:rPr>
      <w:rFonts w:ascii="Calibri" w:eastAsia="Times New Roman" w:hAnsi="Calibri" w:cs="Times New Roman"/>
      <w:sz w:val="20"/>
      <w:szCs w:val="20"/>
    </w:rPr>
  </w:style>
  <w:style w:type="paragraph" w:styleId="a5">
    <w:name w:val="Normal (Web)"/>
    <w:basedOn w:val="a"/>
    <w:uiPriority w:val="99"/>
    <w:semiHidden/>
    <w:unhideWhenUsed/>
    <w:rsid w:val="001343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343EB"/>
    <w:pPr>
      <w:autoSpaceDE w:val="0"/>
      <w:autoSpaceDN w:val="0"/>
      <w:adjustRightInd w:val="0"/>
      <w:spacing w:after="0"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9150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50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oifed.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863EB-67C7-4878-ABE2-5EE49BFB1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12</Pages>
  <Words>5077</Words>
  <Characters>28943</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dc:creator>
  <cp:keywords/>
  <dc:description/>
  <cp:lastModifiedBy>qqq</cp:lastModifiedBy>
  <cp:revision>83</cp:revision>
  <dcterms:created xsi:type="dcterms:W3CDTF">2016-08-02T09:43:00Z</dcterms:created>
  <dcterms:modified xsi:type="dcterms:W3CDTF">2016-12-08T06:53:00Z</dcterms:modified>
</cp:coreProperties>
</file>