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B3DB" w14:textId="77777777" w:rsidR="009C2882" w:rsidRPr="00F50B65" w:rsidRDefault="009C2882" w:rsidP="00262CF3">
      <w:pPr>
        <w:pStyle w:val="Textbody"/>
        <w:jc w:val="center"/>
        <w:rPr>
          <w:rFonts w:cs="Times New Roman"/>
          <w:color w:val="000000"/>
          <w:sz w:val="19"/>
          <w:szCs w:val="19"/>
        </w:rPr>
      </w:pPr>
      <w:r w:rsidRPr="00F50B65">
        <w:rPr>
          <w:rFonts w:cs="Times New Roman"/>
          <w:b/>
          <w:color w:val="000000"/>
          <w:sz w:val="19"/>
          <w:szCs w:val="19"/>
        </w:rPr>
        <w:t>ДОГОВОР № </w:t>
      </w:r>
      <w:r w:rsidR="002A4A7F">
        <w:rPr>
          <w:rFonts w:cs="Times New Roman"/>
          <w:b/>
          <w:color w:val="000000"/>
          <w:sz w:val="19"/>
          <w:szCs w:val="19"/>
        </w:rPr>
        <w:t>___</w:t>
      </w:r>
    </w:p>
    <w:p w14:paraId="30B7D6E4"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 xml:space="preserve">участия в долевом строительстве </w:t>
      </w:r>
    </w:p>
    <w:p w14:paraId="17BBA5E6" w14:textId="77777777" w:rsidR="009C2882" w:rsidRPr="00F50B65" w:rsidRDefault="009C2882" w:rsidP="00262CF3">
      <w:pPr>
        <w:pStyle w:val="Textbody"/>
        <w:jc w:val="both"/>
        <w:rPr>
          <w:rFonts w:cs="Times New Roman"/>
          <w:sz w:val="19"/>
          <w:szCs w:val="19"/>
        </w:rPr>
      </w:pPr>
    </w:p>
    <w:p w14:paraId="14D81D7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Республика Башкортостан</w:t>
      </w:r>
      <w:r w:rsidRPr="00F50B65">
        <w:rPr>
          <w:rFonts w:cs="Times New Roman"/>
          <w:color w:val="000000"/>
          <w:sz w:val="19"/>
          <w:szCs w:val="19"/>
        </w:rPr>
        <w:tab/>
      </w:r>
      <w:r w:rsidRPr="00F50B65">
        <w:rPr>
          <w:rFonts w:cs="Times New Roman"/>
          <w:color w:val="000000"/>
          <w:sz w:val="19"/>
          <w:szCs w:val="19"/>
        </w:rPr>
        <w:tab/>
      </w:r>
      <w:r w:rsidRPr="00F50B65">
        <w:rPr>
          <w:rFonts w:cs="Times New Roman"/>
          <w:color w:val="000000"/>
          <w:sz w:val="19"/>
          <w:szCs w:val="19"/>
        </w:rPr>
        <w:tab/>
      </w:r>
      <w:r w:rsidRPr="00F50B65">
        <w:rPr>
          <w:rFonts w:cs="Times New Roman"/>
          <w:color w:val="000000"/>
          <w:sz w:val="19"/>
          <w:szCs w:val="19"/>
        </w:rPr>
        <w:tab/>
      </w:r>
      <w:r w:rsidRPr="00F50B65">
        <w:rPr>
          <w:rFonts w:cs="Times New Roman"/>
          <w:color w:val="000000"/>
          <w:sz w:val="19"/>
          <w:szCs w:val="19"/>
        </w:rPr>
        <w:tab/>
      </w:r>
      <w:r w:rsidRPr="00F50B65">
        <w:rPr>
          <w:rFonts w:cs="Times New Roman"/>
          <w:color w:val="000000"/>
          <w:sz w:val="19"/>
          <w:szCs w:val="19"/>
        </w:rPr>
        <w:tab/>
      </w:r>
      <w:r w:rsidR="00A0464F" w:rsidRPr="00F50B65">
        <w:rPr>
          <w:rFonts w:cs="Times New Roman"/>
          <w:color w:val="000000"/>
          <w:sz w:val="19"/>
          <w:szCs w:val="19"/>
        </w:rPr>
        <w:tab/>
      </w:r>
      <w:r w:rsidR="00A0464F" w:rsidRPr="00F50B65">
        <w:rPr>
          <w:rFonts w:cs="Times New Roman"/>
          <w:color w:val="000000"/>
          <w:sz w:val="19"/>
          <w:szCs w:val="19"/>
        </w:rPr>
        <w:tab/>
      </w:r>
      <w:r w:rsidRPr="00F50B65">
        <w:rPr>
          <w:rFonts w:cs="Times New Roman"/>
          <w:color w:val="000000"/>
          <w:sz w:val="19"/>
          <w:szCs w:val="19"/>
        </w:rPr>
        <w:t>«</w:t>
      </w:r>
      <w:r w:rsidR="002A4A7F">
        <w:rPr>
          <w:rFonts w:cs="Times New Roman"/>
          <w:color w:val="000000"/>
          <w:sz w:val="19"/>
          <w:szCs w:val="19"/>
        </w:rPr>
        <w:t>___</w:t>
      </w:r>
      <w:r w:rsidRPr="00F50B65">
        <w:rPr>
          <w:rFonts w:cs="Times New Roman"/>
          <w:color w:val="000000"/>
          <w:sz w:val="19"/>
          <w:szCs w:val="19"/>
        </w:rPr>
        <w:t>»</w:t>
      </w:r>
      <w:r w:rsidR="0023748E">
        <w:rPr>
          <w:rFonts w:cs="Times New Roman"/>
          <w:color w:val="000000"/>
          <w:sz w:val="19"/>
          <w:szCs w:val="19"/>
        </w:rPr>
        <w:t xml:space="preserve"> </w:t>
      </w:r>
      <w:r w:rsidR="002A4A7F">
        <w:rPr>
          <w:rFonts w:cs="Times New Roman"/>
          <w:color w:val="000000"/>
          <w:sz w:val="19"/>
          <w:szCs w:val="19"/>
        </w:rPr>
        <w:t>________</w:t>
      </w:r>
      <w:r w:rsidR="0023748E">
        <w:rPr>
          <w:rFonts w:cs="Times New Roman"/>
          <w:color w:val="000000"/>
          <w:sz w:val="19"/>
          <w:szCs w:val="19"/>
        </w:rPr>
        <w:t xml:space="preserve"> </w:t>
      </w:r>
      <w:r w:rsidR="005F5ADD" w:rsidRPr="00F50B65">
        <w:rPr>
          <w:rFonts w:cs="Times New Roman"/>
          <w:color w:val="000000"/>
          <w:sz w:val="19"/>
          <w:szCs w:val="19"/>
        </w:rPr>
        <w:t>201</w:t>
      </w:r>
      <w:r w:rsidR="002A4A7F">
        <w:rPr>
          <w:rFonts w:cs="Times New Roman"/>
          <w:color w:val="000000"/>
          <w:sz w:val="19"/>
          <w:szCs w:val="19"/>
        </w:rPr>
        <w:t>_</w:t>
      </w:r>
      <w:r w:rsidR="0016779B" w:rsidRPr="00F50B65">
        <w:rPr>
          <w:rFonts w:cs="Times New Roman"/>
          <w:color w:val="000000"/>
          <w:sz w:val="19"/>
          <w:szCs w:val="19"/>
        </w:rPr>
        <w:t xml:space="preserve"> </w:t>
      </w:r>
      <w:r w:rsidRPr="00F50B65">
        <w:rPr>
          <w:rFonts w:cs="Times New Roman"/>
          <w:color w:val="000000"/>
          <w:sz w:val="19"/>
          <w:szCs w:val="19"/>
        </w:rPr>
        <w:t xml:space="preserve"> г.</w:t>
      </w:r>
    </w:p>
    <w:p w14:paraId="41EECE1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г. Уфа </w:t>
      </w:r>
    </w:p>
    <w:p w14:paraId="01665315" w14:textId="77777777" w:rsidR="009C2882" w:rsidRPr="00F50B65" w:rsidRDefault="009C2882" w:rsidP="00262CF3">
      <w:pPr>
        <w:pStyle w:val="Textbody"/>
        <w:jc w:val="both"/>
        <w:rPr>
          <w:rFonts w:cs="Times New Roman"/>
          <w:sz w:val="19"/>
          <w:szCs w:val="19"/>
        </w:rPr>
      </w:pPr>
    </w:p>
    <w:p w14:paraId="4D8DFB9C" w14:textId="77777777" w:rsidR="009C2882" w:rsidRPr="00F50B65" w:rsidRDefault="009C2882" w:rsidP="001C6170">
      <w:pPr>
        <w:pStyle w:val="Textbody"/>
        <w:spacing w:after="0"/>
        <w:ind w:firstLine="709"/>
        <w:jc w:val="both"/>
        <w:rPr>
          <w:rFonts w:cs="Times New Roman"/>
          <w:color w:val="000000"/>
          <w:sz w:val="19"/>
          <w:szCs w:val="19"/>
        </w:rPr>
      </w:pPr>
      <w:r w:rsidRPr="00F50B65">
        <w:rPr>
          <w:rFonts w:cs="Times New Roman"/>
          <w:b/>
          <w:color w:val="000000"/>
          <w:sz w:val="19"/>
          <w:szCs w:val="19"/>
        </w:rPr>
        <w:t>Общество с ограниченной ответственностью «</w:t>
      </w:r>
      <w:r w:rsidR="006C28B3">
        <w:rPr>
          <w:rFonts w:cs="Times New Roman"/>
          <w:b/>
          <w:color w:val="000000"/>
          <w:sz w:val="19"/>
          <w:szCs w:val="19"/>
        </w:rPr>
        <w:t>Металл-Комплект</w:t>
      </w:r>
      <w:r w:rsidRPr="00F50B65">
        <w:rPr>
          <w:rFonts w:cs="Times New Roman"/>
          <w:b/>
          <w:color w:val="000000"/>
          <w:sz w:val="19"/>
          <w:szCs w:val="19"/>
        </w:rPr>
        <w:t>»</w:t>
      </w:r>
      <w:r w:rsidRPr="00F50B65">
        <w:rPr>
          <w:rFonts w:cs="Times New Roman"/>
          <w:color w:val="000000"/>
          <w:sz w:val="19"/>
          <w:szCs w:val="19"/>
        </w:rPr>
        <w:t xml:space="preserve">, ИНН </w:t>
      </w:r>
      <w:r w:rsidR="006C28B3">
        <w:rPr>
          <w:rFonts w:cs="Times New Roman"/>
          <w:color w:val="000000"/>
          <w:sz w:val="19"/>
          <w:szCs w:val="19"/>
        </w:rPr>
        <w:t>0268061060</w:t>
      </w:r>
      <w:r w:rsidRPr="00F50B65">
        <w:rPr>
          <w:rFonts w:cs="Times New Roman"/>
          <w:color w:val="000000"/>
          <w:sz w:val="19"/>
          <w:szCs w:val="19"/>
        </w:rPr>
        <w:t>, в лице директора Исламова Раиля Ринатовича, действующего на основании Устава, именуемое в дальнейшем «Застройщик», с одной стороны, и</w:t>
      </w:r>
    </w:p>
    <w:p w14:paraId="5AFA653D" w14:textId="77777777" w:rsidR="009C2882" w:rsidRPr="00F50B65" w:rsidRDefault="00F321D8" w:rsidP="007730FF">
      <w:pPr>
        <w:pStyle w:val="Textbody"/>
        <w:spacing w:after="0"/>
        <w:ind w:firstLine="709"/>
        <w:jc w:val="both"/>
        <w:rPr>
          <w:rFonts w:cs="Times New Roman"/>
          <w:color w:val="000000"/>
          <w:sz w:val="19"/>
          <w:szCs w:val="19"/>
        </w:rPr>
      </w:pPr>
      <w:r w:rsidRPr="00F50B65">
        <w:rPr>
          <w:rFonts w:cs="Times New Roman"/>
          <w:b/>
          <w:color w:val="000000"/>
          <w:sz w:val="19"/>
          <w:szCs w:val="19"/>
        </w:rPr>
        <w:t xml:space="preserve">гр. </w:t>
      </w:r>
      <w:r w:rsidR="002B613E" w:rsidRPr="00F50B65">
        <w:rPr>
          <w:rFonts w:cs="Times New Roman"/>
          <w:b/>
          <w:color w:val="000000"/>
          <w:sz w:val="19"/>
          <w:szCs w:val="19"/>
        </w:rPr>
        <w:t xml:space="preserve">РФ </w:t>
      </w:r>
      <w:r w:rsidR="002A4A7F">
        <w:rPr>
          <w:rFonts w:cs="Times New Roman"/>
          <w:b/>
          <w:color w:val="000000"/>
          <w:sz w:val="19"/>
          <w:szCs w:val="19"/>
        </w:rPr>
        <w:t>__________________________________________</w:t>
      </w:r>
      <w:r w:rsidR="009C2882" w:rsidRPr="00F50B65">
        <w:rPr>
          <w:rFonts w:cs="Times New Roman"/>
          <w:b/>
          <w:color w:val="000000"/>
          <w:sz w:val="19"/>
          <w:szCs w:val="19"/>
        </w:rPr>
        <w:t xml:space="preserve">, </w:t>
      </w:r>
      <w:r w:rsidR="002A4A7F">
        <w:rPr>
          <w:rFonts w:cs="Times New Roman"/>
          <w:color w:val="000000"/>
          <w:sz w:val="19"/>
          <w:szCs w:val="19"/>
        </w:rPr>
        <w:t>__.__.______</w:t>
      </w:r>
      <w:r w:rsidR="009C2882" w:rsidRPr="00F50B65">
        <w:rPr>
          <w:rFonts w:cs="Times New Roman"/>
          <w:color w:val="000000"/>
          <w:sz w:val="19"/>
          <w:szCs w:val="19"/>
        </w:rPr>
        <w:t xml:space="preserve"> г.р. место рождения </w:t>
      </w:r>
      <w:r w:rsidR="002A4A7F">
        <w:rPr>
          <w:rFonts w:cs="Times New Roman"/>
          <w:color w:val="000000"/>
          <w:sz w:val="19"/>
          <w:szCs w:val="19"/>
        </w:rPr>
        <w:t>_________________________________</w:t>
      </w:r>
      <w:r w:rsidRPr="00F50B65">
        <w:rPr>
          <w:rFonts w:cs="Times New Roman"/>
          <w:color w:val="000000"/>
          <w:sz w:val="19"/>
          <w:szCs w:val="19"/>
        </w:rPr>
        <w:t xml:space="preserve">, паспорт </w:t>
      </w:r>
      <w:r w:rsidR="002A4A7F">
        <w:rPr>
          <w:rFonts w:cs="Times New Roman"/>
          <w:color w:val="000000"/>
          <w:sz w:val="19"/>
          <w:szCs w:val="19"/>
        </w:rPr>
        <w:t>_________</w:t>
      </w:r>
      <w:r w:rsidRPr="00F50B65">
        <w:rPr>
          <w:rFonts w:cs="Times New Roman"/>
          <w:color w:val="000000"/>
          <w:sz w:val="19"/>
          <w:szCs w:val="19"/>
        </w:rPr>
        <w:t xml:space="preserve"> №</w:t>
      </w:r>
      <w:r w:rsidR="002A4A7F">
        <w:rPr>
          <w:rFonts w:cs="Times New Roman"/>
          <w:color w:val="000000"/>
          <w:sz w:val="19"/>
          <w:szCs w:val="19"/>
        </w:rPr>
        <w:t>___________</w:t>
      </w:r>
      <w:r w:rsidR="009C2882" w:rsidRPr="00F50B65">
        <w:rPr>
          <w:rFonts w:cs="Times New Roman"/>
          <w:color w:val="000000"/>
          <w:sz w:val="19"/>
          <w:szCs w:val="19"/>
        </w:rPr>
        <w:t xml:space="preserve">, выдан </w:t>
      </w:r>
      <w:r w:rsidR="002A4A7F">
        <w:rPr>
          <w:rFonts w:cs="Times New Roman"/>
          <w:color w:val="000000"/>
          <w:sz w:val="19"/>
          <w:szCs w:val="19"/>
        </w:rPr>
        <w:t>___________________________________________________________________</w:t>
      </w:r>
      <w:r w:rsidR="009C2882" w:rsidRPr="00F50B65">
        <w:rPr>
          <w:rFonts w:cs="Times New Roman"/>
          <w:color w:val="000000"/>
          <w:sz w:val="19"/>
          <w:szCs w:val="19"/>
        </w:rPr>
        <w:t xml:space="preserve">, </w:t>
      </w:r>
      <w:r w:rsidR="002A4A7F">
        <w:rPr>
          <w:rFonts w:cs="Times New Roman"/>
          <w:color w:val="000000"/>
          <w:sz w:val="19"/>
          <w:szCs w:val="19"/>
        </w:rPr>
        <w:t>____________________</w:t>
      </w:r>
      <w:r w:rsidR="009C2882" w:rsidRPr="00F50B65">
        <w:rPr>
          <w:rFonts w:cs="Times New Roman"/>
          <w:color w:val="000000"/>
          <w:sz w:val="19"/>
          <w:szCs w:val="19"/>
        </w:rPr>
        <w:t xml:space="preserve">, код подразделения </w:t>
      </w:r>
      <w:r w:rsidR="002A4A7F">
        <w:rPr>
          <w:rFonts w:cs="Times New Roman"/>
          <w:color w:val="000000"/>
          <w:sz w:val="19"/>
          <w:szCs w:val="19"/>
        </w:rPr>
        <w:t>_____-_____</w:t>
      </w:r>
      <w:r w:rsidR="009C2882" w:rsidRPr="00F50B65">
        <w:rPr>
          <w:rFonts w:cs="Times New Roman"/>
          <w:color w:val="000000"/>
          <w:sz w:val="19"/>
          <w:szCs w:val="19"/>
        </w:rPr>
        <w:t>, зарегистрирован</w:t>
      </w:r>
      <w:r w:rsidR="00A321FD">
        <w:rPr>
          <w:rFonts w:cs="Times New Roman"/>
          <w:color w:val="000000"/>
          <w:sz w:val="19"/>
          <w:szCs w:val="19"/>
        </w:rPr>
        <w:t>а</w:t>
      </w:r>
      <w:r w:rsidR="008A5B7D" w:rsidRPr="00F50B65">
        <w:rPr>
          <w:rFonts w:cs="Times New Roman"/>
          <w:color w:val="000000"/>
          <w:sz w:val="19"/>
          <w:szCs w:val="19"/>
        </w:rPr>
        <w:t xml:space="preserve"> по адресу:</w:t>
      </w:r>
      <w:r w:rsidR="009C2882" w:rsidRPr="00F50B65">
        <w:rPr>
          <w:rFonts w:cs="Times New Roman"/>
          <w:color w:val="000000"/>
          <w:sz w:val="19"/>
          <w:szCs w:val="19"/>
        </w:rPr>
        <w:t xml:space="preserve"> </w:t>
      </w:r>
      <w:r w:rsidR="002A4A7F">
        <w:rPr>
          <w:rFonts w:cs="Times New Roman"/>
          <w:color w:val="000000"/>
          <w:sz w:val="19"/>
          <w:szCs w:val="19"/>
        </w:rPr>
        <w:t>__________________________________________________</w:t>
      </w:r>
      <w:r w:rsidR="00B14499">
        <w:rPr>
          <w:rFonts w:cs="Times New Roman"/>
          <w:color w:val="000000"/>
          <w:sz w:val="19"/>
          <w:szCs w:val="19"/>
        </w:rPr>
        <w:t xml:space="preserve">, </w:t>
      </w:r>
      <w:r w:rsidR="00E84173">
        <w:rPr>
          <w:rFonts w:cs="Times New Roman"/>
          <w:color w:val="000000"/>
          <w:sz w:val="19"/>
          <w:szCs w:val="19"/>
        </w:rPr>
        <w:t xml:space="preserve">ИНН </w:t>
      </w:r>
      <w:r w:rsidR="002A4A7F">
        <w:rPr>
          <w:rFonts w:cs="Times New Roman"/>
          <w:color w:val="000000"/>
          <w:sz w:val="19"/>
          <w:szCs w:val="19"/>
        </w:rPr>
        <w:t>__________________________</w:t>
      </w:r>
      <w:r w:rsidR="009C2882" w:rsidRPr="00F50B65">
        <w:rPr>
          <w:rFonts w:cs="Times New Roman"/>
          <w:color w:val="000000"/>
          <w:sz w:val="19"/>
          <w:szCs w:val="19"/>
        </w:rPr>
        <w:t>, именуем</w:t>
      </w:r>
      <w:r w:rsidR="00B127F0">
        <w:rPr>
          <w:rFonts w:cs="Times New Roman"/>
          <w:color w:val="000000"/>
          <w:sz w:val="19"/>
          <w:szCs w:val="19"/>
        </w:rPr>
        <w:t>ая</w:t>
      </w:r>
      <w:r w:rsidR="009C2882" w:rsidRPr="00F50B65">
        <w:rPr>
          <w:rFonts w:cs="Times New Roman"/>
          <w:color w:val="000000"/>
          <w:sz w:val="19"/>
          <w:szCs w:val="19"/>
        </w:rPr>
        <w:t xml:space="preserve"> в дальнейшем </w:t>
      </w:r>
      <w:r w:rsidR="009C2882" w:rsidRPr="00F50B65">
        <w:rPr>
          <w:rFonts w:cs="Times New Roman"/>
          <w:b/>
          <w:color w:val="000000"/>
          <w:sz w:val="19"/>
          <w:szCs w:val="19"/>
        </w:rPr>
        <w:t>«Участник»</w:t>
      </w:r>
      <w:r w:rsidR="009C2882" w:rsidRPr="00F50B65">
        <w:rPr>
          <w:rFonts w:cs="Times New Roman"/>
          <w:color w:val="000000"/>
          <w:sz w:val="19"/>
          <w:szCs w:val="19"/>
        </w:rPr>
        <w:t>, с другой стороны, совместно именуемые </w:t>
      </w:r>
      <w:r w:rsidR="009C2882" w:rsidRPr="00F50B65">
        <w:rPr>
          <w:rFonts w:cs="Times New Roman"/>
          <w:b/>
          <w:color w:val="000000"/>
          <w:sz w:val="19"/>
          <w:szCs w:val="19"/>
        </w:rPr>
        <w:t>«Стороны»</w:t>
      </w:r>
      <w:r w:rsidR="009C2882" w:rsidRPr="00F50B65">
        <w:rPr>
          <w:rFonts w:cs="Times New Roman"/>
          <w:color w:val="000000"/>
          <w:sz w:val="19"/>
          <w:szCs w:val="19"/>
        </w:rPr>
        <w:t>, заключили настоящий Договор о нижеследующем.</w:t>
      </w:r>
    </w:p>
    <w:p w14:paraId="530ACB19" w14:textId="77777777" w:rsidR="0003278C" w:rsidRPr="00F50B65" w:rsidRDefault="0003278C" w:rsidP="007730FF">
      <w:pPr>
        <w:pStyle w:val="Textbody"/>
        <w:spacing w:after="0"/>
        <w:ind w:firstLine="709"/>
        <w:jc w:val="both"/>
        <w:rPr>
          <w:rFonts w:cs="Times New Roman"/>
          <w:color w:val="000000"/>
          <w:sz w:val="19"/>
          <w:szCs w:val="19"/>
        </w:rPr>
      </w:pPr>
    </w:p>
    <w:p w14:paraId="601E542C"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1. Термины и определения.</w:t>
      </w:r>
    </w:p>
    <w:p w14:paraId="069010E0"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Дом</w:t>
      </w:r>
      <w:r w:rsidRPr="00F50B65">
        <w:rPr>
          <w:rFonts w:cs="Times New Roman"/>
          <w:color w:val="000000"/>
          <w:sz w:val="19"/>
          <w:szCs w:val="19"/>
        </w:rPr>
        <w:t> – многоквартирный многоэтажный жилой дом, строительство которого ведет Застройщик, в том числе с привлечением денежных средств Участника долевого строительства.</w:t>
      </w:r>
    </w:p>
    <w:p w14:paraId="5FE422A3"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Изменение фасада Дома</w:t>
      </w:r>
      <w:r w:rsidRPr="00F50B65">
        <w:rPr>
          <w:rFonts w:cs="Times New Roman"/>
          <w:color w:val="000000"/>
          <w:sz w:val="19"/>
          <w:szCs w:val="19"/>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14:paraId="4E11A912"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Квартира</w:t>
      </w:r>
      <w:r w:rsidRPr="00F50B65">
        <w:rPr>
          <w:rFonts w:cs="Times New Roman"/>
          <w:color w:val="000000"/>
          <w:sz w:val="19"/>
          <w:szCs w:val="19"/>
        </w:rPr>
        <w:t> –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w:t>
      </w:r>
    </w:p>
    <w:p w14:paraId="168FF9EC"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Нежилые помещения в Доме</w:t>
      </w:r>
      <w:r w:rsidRPr="00F50B65">
        <w:rPr>
          <w:rFonts w:cs="Times New Roman"/>
          <w:color w:val="000000"/>
          <w:sz w:val="19"/>
          <w:szCs w:val="19"/>
        </w:rPr>
        <w:t xml:space="preserve"> – помещения с торговым, административным, иным непроизводственным функциональным назначением (офисы, магазины, гаражи, </w:t>
      </w:r>
      <w:proofErr w:type="spellStart"/>
      <w:r w:rsidRPr="00F50B65">
        <w:rPr>
          <w:rFonts w:cs="Times New Roman"/>
          <w:color w:val="000000"/>
          <w:sz w:val="19"/>
          <w:szCs w:val="19"/>
        </w:rPr>
        <w:t>внеквартирные</w:t>
      </w:r>
      <w:proofErr w:type="spellEnd"/>
      <w:r w:rsidRPr="00F50B65">
        <w:rPr>
          <w:rFonts w:cs="Times New Roman"/>
          <w:color w:val="000000"/>
          <w:sz w:val="19"/>
          <w:szCs w:val="19"/>
        </w:rPr>
        <w:t xml:space="preserve">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14:paraId="2C73992B"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Обстоятельства, очевидно свидетельствующие о том, что Объект долевого строительства не будет передан Участнику своевременно</w:t>
      </w:r>
      <w:r w:rsidRPr="00F50B65">
        <w:rPr>
          <w:rFonts w:cs="Times New Roman"/>
          <w:color w:val="000000"/>
          <w:sz w:val="19"/>
          <w:szCs w:val="19"/>
        </w:rPr>
        <w:t> – прекращение всех работ по строительству Дома на срок, превышающий 6 (шесть) месяцев.</w:t>
      </w:r>
    </w:p>
    <w:p w14:paraId="69C7D691"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Общая площадь Квартиры</w:t>
      </w:r>
      <w:r w:rsidRPr="00F50B65">
        <w:rPr>
          <w:rFonts w:cs="Times New Roman"/>
          <w:color w:val="000000"/>
          <w:sz w:val="19"/>
          <w:szCs w:val="19"/>
        </w:rPr>
        <w:t>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подсчитанной с коэффициентом 1, для лоджий – 0,5, для балконов и террас – 0,3, для веранд и холодных кладовых -1,0.</w:t>
      </w:r>
    </w:p>
    <w:p w14:paraId="327F719C"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Объект долевого строительства</w:t>
      </w:r>
      <w:r w:rsidRPr="00F50B65">
        <w:rPr>
          <w:rFonts w:cs="Times New Roman"/>
          <w:color w:val="000000"/>
          <w:sz w:val="19"/>
          <w:szCs w:val="19"/>
        </w:rPr>
        <w:t> – Квартира, общее имущество в многоквартирном доме, подлежащие передаче Участнику по настоящему Договору.</w:t>
      </w:r>
    </w:p>
    <w:p w14:paraId="5E364DF4"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Перепланировка Квартиры</w:t>
      </w:r>
      <w:r w:rsidRPr="00F50B65">
        <w:rPr>
          <w:rFonts w:cs="Times New Roman"/>
          <w:color w:val="000000"/>
          <w:sz w:val="19"/>
          <w:szCs w:val="19"/>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14:paraId="64597323"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Переустройство Квартиры</w:t>
      </w:r>
      <w:r w:rsidRPr="00F50B65">
        <w:rPr>
          <w:rFonts w:cs="Times New Roman"/>
          <w:color w:val="000000"/>
          <w:sz w:val="19"/>
          <w:szCs w:val="19"/>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14:paraId="56A2FC53"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Проектные площади Квартиры</w:t>
      </w:r>
      <w:r w:rsidRPr="00F50B65">
        <w:rPr>
          <w:rFonts w:cs="Times New Roman"/>
          <w:color w:val="000000"/>
          <w:sz w:val="19"/>
          <w:szCs w:val="19"/>
        </w:rPr>
        <w:t> – площади Квартиры согласно проектной документации на день подписания настоящего Договора.</w:t>
      </w:r>
    </w:p>
    <w:p w14:paraId="45B6EA99"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Расчетная площадь Квартиры</w:t>
      </w:r>
      <w:r w:rsidRPr="00F50B65">
        <w:rPr>
          <w:rFonts w:cs="Times New Roman"/>
          <w:color w:val="000000"/>
          <w:sz w:val="19"/>
          <w:szCs w:val="19"/>
        </w:rPr>
        <w:t> (соответственно проектная или фактическая) - согласованная Сторонами и используемая для денежных расчетов по Договору сумма Общей площади Квартиры.</w:t>
      </w:r>
    </w:p>
    <w:p w14:paraId="1552BF62"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Существенное изменение проектной документации Дома</w:t>
      </w:r>
      <w:r w:rsidRPr="00F50B65">
        <w:rPr>
          <w:rFonts w:cs="Times New Roman"/>
          <w:color w:val="000000"/>
          <w:sz w:val="19"/>
          <w:szCs w:val="19"/>
        </w:rPr>
        <w:t> – изменение общей проектной площади Дома более чем на 20% от площади, утвержденной на момент заключения Договора, изменение этажности Дома более чем на 3 (три) этажа.</w:t>
      </w:r>
    </w:p>
    <w:p w14:paraId="2284D73D"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Существенное изменение размера Квартиры</w:t>
      </w:r>
      <w:r w:rsidRPr="00F50B65">
        <w:rPr>
          <w:rFonts w:cs="Times New Roman"/>
          <w:color w:val="000000"/>
          <w:sz w:val="19"/>
          <w:szCs w:val="19"/>
        </w:rPr>
        <w:t> – изменение площадей Квартиры более чем на 1 (один) кв.м. по независящим от Участника причинам.</w:t>
      </w:r>
    </w:p>
    <w:p w14:paraId="5D420152"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Существенное нарушение требований к качеству Квартиры</w:t>
      </w:r>
      <w:r w:rsidRPr="00F50B65">
        <w:rPr>
          <w:rFonts w:cs="Times New Roman"/>
          <w:color w:val="000000"/>
          <w:sz w:val="19"/>
          <w:szCs w:val="19"/>
        </w:rPr>
        <w:t> – проявление существенного недостатка Квартиры, под которым понимается неустранимый недостаток или недостаток, который не может быть устранен без несоразмерных расходов (более 100 000 (ста тысяч) рублей) или затрат времени (более 2 (двух) месяцев), или выявляется неоднократно, или проявляется вновь после его устранения.</w:t>
      </w:r>
    </w:p>
    <w:p w14:paraId="48398F8A"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lastRenderedPageBreak/>
        <w:t>Товарищество</w:t>
      </w:r>
      <w:r w:rsidRPr="00F50B65">
        <w:rPr>
          <w:rFonts w:cs="Times New Roman"/>
          <w:color w:val="000000"/>
          <w:sz w:val="19"/>
          <w:szCs w:val="19"/>
        </w:rPr>
        <w:t> (товарищество собственников жилья) – некоммерческая организация, объединение собственников помещений в Доме для совместного управления комплексом недвижимого имущества в Доме, обеспечения эксплуатации этого комплекса, владения, пользования и в установленных законодательством пределах распоряжения общим имуществом в Доме, которая подлежит созданию и регистрации на этапе строительства Дома.</w:t>
      </w:r>
    </w:p>
    <w:p w14:paraId="6344786C"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Фактические площади Квартиры</w:t>
      </w:r>
      <w:r w:rsidRPr="00F50B65">
        <w:rPr>
          <w:rFonts w:cs="Times New Roman"/>
          <w:color w:val="000000"/>
          <w:sz w:val="19"/>
          <w:szCs w:val="19"/>
        </w:rPr>
        <w:t> – площади Квартиры согласно данным технической инвентаризации Дома, проведенной по окончанию его строительства, подсчитанной с коэффициентом 1, для лоджий – 0,5, для балконов и террас – 0,3, для веранд и холодных кладовых -1,0.</w:t>
      </w:r>
    </w:p>
    <w:p w14:paraId="54CCB886"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Цена Договора</w:t>
      </w:r>
      <w:r w:rsidRPr="00F50B65">
        <w:rPr>
          <w:rFonts w:cs="Times New Roman"/>
          <w:color w:val="000000"/>
          <w:sz w:val="19"/>
          <w:szCs w:val="19"/>
        </w:rPr>
        <w:t> – размер денежных средств, подлежащих уплате Участником на строительство Объекта долевого строительства и на оплату услуг Застройщика.</w:t>
      </w:r>
    </w:p>
    <w:p w14:paraId="4CCFDF18" w14:textId="77777777" w:rsidR="0003278C" w:rsidRPr="00F50B65" w:rsidRDefault="0003278C" w:rsidP="00262CF3">
      <w:pPr>
        <w:pStyle w:val="Textbody"/>
        <w:jc w:val="both"/>
        <w:rPr>
          <w:rFonts w:cs="Times New Roman"/>
          <w:color w:val="000000"/>
          <w:sz w:val="19"/>
          <w:szCs w:val="19"/>
        </w:rPr>
      </w:pPr>
    </w:p>
    <w:p w14:paraId="5DAE8391"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2. Правовые основания к заключению Договора.</w:t>
      </w:r>
    </w:p>
    <w:p w14:paraId="0AFA4871"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14:paraId="3EB9C6B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2.2.Участник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14:paraId="7808D54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2.3. 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а также по распоряжению земельным участком, предоставленным для строительства Дома, его частями, правом аренды на него.</w:t>
      </w:r>
    </w:p>
    <w:p w14:paraId="05EC2373" w14:textId="77777777" w:rsidR="0003278C" w:rsidRPr="00F50B65" w:rsidRDefault="0003278C" w:rsidP="00262CF3">
      <w:pPr>
        <w:pStyle w:val="Textbody"/>
        <w:jc w:val="center"/>
        <w:rPr>
          <w:rFonts w:cs="Times New Roman"/>
          <w:b/>
          <w:color w:val="000000"/>
          <w:sz w:val="19"/>
          <w:szCs w:val="19"/>
        </w:rPr>
      </w:pPr>
    </w:p>
    <w:p w14:paraId="4F18AE0C"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3. Предмет Договора.</w:t>
      </w:r>
    </w:p>
    <w:p w14:paraId="00D9CFD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3.1. По настоящему Договору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Дома в эксплуатацию передать Участнику соответствующий Объект долевого строительства,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14:paraId="3F07178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3.2. 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статьи 4 настоящего Договора, Участник получает право на оформление в собственность следующего </w:t>
      </w:r>
      <w:r w:rsidRPr="00F50B65">
        <w:rPr>
          <w:rFonts w:cs="Times New Roman"/>
          <w:b/>
          <w:color w:val="000000"/>
          <w:sz w:val="19"/>
          <w:szCs w:val="19"/>
        </w:rPr>
        <w:t xml:space="preserve">Объекта долевого строительства в Многоквартирном жилом доме, расположенного в городском округе город Уфа Республики Башкортостан, </w:t>
      </w:r>
      <w:r w:rsidR="00A03B1F">
        <w:rPr>
          <w:rFonts w:cs="Times New Roman"/>
          <w:b/>
          <w:color w:val="000000"/>
          <w:sz w:val="19"/>
          <w:szCs w:val="19"/>
        </w:rPr>
        <w:t xml:space="preserve">Кировский </w:t>
      </w:r>
      <w:r w:rsidRPr="00F50B65">
        <w:rPr>
          <w:rFonts w:cs="Times New Roman"/>
          <w:b/>
          <w:color w:val="000000"/>
          <w:sz w:val="19"/>
          <w:szCs w:val="19"/>
        </w:rPr>
        <w:t xml:space="preserve">район, ул. </w:t>
      </w:r>
      <w:r w:rsidR="00A03B1F">
        <w:rPr>
          <w:rFonts w:cs="Times New Roman"/>
          <w:b/>
          <w:color w:val="000000"/>
          <w:sz w:val="19"/>
          <w:szCs w:val="19"/>
        </w:rPr>
        <w:t>Кавказская</w:t>
      </w:r>
      <w:r w:rsidRPr="00F50B65">
        <w:rPr>
          <w:rFonts w:cs="Times New Roman"/>
          <w:b/>
          <w:color w:val="000000"/>
          <w:sz w:val="19"/>
          <w:szCs w:val="19"/>
        </w:rPr>
        <w:t xml:space="preserve">, </w:t>
      </w:r>
      <w:r w:rsidR="00A03B1F">
        <w:rPr>
          <w:rFonts w:cs="Times New Roman"/>
          <w:b/>
          <w:color w:val="000000"/>
          <w:sz w:val="19"/>
          <w:szCs w:val="19"/>
        </w:rPr>
        <w:t xml:space="preserve"> рядом с домом 17а </w:t>
      </w:r>
      <w:r w:rsidRPr="00F50B65">
        <w:rPr>
          <w:rFonts w:cs="Times New Roman"/>
          <w:b/>
          <w:color w:val="000000"/>
          <w:sz w:val="19"/>
          <w:szCs w:val="19"/>
        </w:rPr>
        <w:t xml:space="preserve"> (далее - «Квартира»). Кадастровый номер земельного участка – 02:55:</w:t>
      </w:r>
      <w:r w:rsidR="00A03B1F">
        <w:rPr>
          <w:rFonts w:cs="Times New Roman"/>
          <w:b/>
          <w:color w:val="000000"/>
          <w:sz w:val="19"/>
          <w:szCs w:val="19"/>
        </w:rPr>
        <w:t>010803</w:t>
      </w:r>
      <w:r w:rsidRPr="00F50B65">
        <w:rPr>
          <w:rFonts w:cs="Times New Roman"/>
          <w:b/>
          <w:color w:val="000000"/>
          <w:sz w:val="19"/>
          <w:szCs w:val="19"/>
        </w:rPr>
        <w:t>:</w:t>
      </w:r>
      <w:r w:rsidR="00A03B1F">
        <w:rPr>
          <w:rFonts w:cs="Times New Roman"/>
          <w:b/>
          <w:color w:val="000000"/>
          <w:sz w:val="19"/>
          <w:szCs w:val="19"/>
        </w:rPr>
        <w:t>103</w:t>
      </w:r>
      <w:r w:rsidRPr="00F50B65">
        <w:rPr>
          <w:rFonts w:cs="Times New Roman"/>
          <w:b/>
          <w:color w:val="000000"/>
          <w:sz w:val="19"/>
          <w:szCs w:val="19"/>
        </w:rPr>
        <w:t>.</w:t>
      </w:r>
    </w:p>
    <w:p w14:paraId="0E1ED7F6" w14:textId="77777777" w:rsidR="009C2882" w:rsidRPr="00F50B65" w:rsidRDefault="009C2882" w:rsidP="003B70A3">
      <w:pPr>
        <w:pStyle w:val="Textbody"/>
        <w:rPr>
          <w:rFonts w:cs="Times New Roman"/>
          <w:sz w:val="19"/>
          <w:szCs w:val="19"/>
        </w:rPr>
      </w:pPr>
      <w:r w:rsidRPr="00F50B65">
        <w:rPr>
          <w:rFonts w:cs="Times New Roman"/>
          <w:sz w:val="19"/>
          <w:szCs w:val="19"/>
        </w:rPr>
        <w:t xml:space="preserve">3.2.1. Характеристики </w:t>
      </w:r>
      <w:r w:rsidRPr="00F50B65">
        <w:rPr>
          <w:rFonts w:cs="Times New Roman"/>
          <w:b/>
          <w:color w:val="000000"/>
          <w:sz w:val="19"/>
          <w:szCs w:val="19"/>
        </w:rPr>
        <w:t>Квартиры:</w:t>
      </w: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9"/>
        <w:gridCol w:w="1341"/>
        <w:gridCol w:w="1339"/>
        <w:gridCol w:w="1340"/>
        <w:gridCol w:w="1340"/>
        <w:gridCol w:w="1340"/>
      </w:tblGrid>
      <w:tr w:rsidR="009C2882" w:rsidRPr="00F50B65" w14:paraId="5F24DADA" w14:textId="77777777" w:rsidTr="00D76B34">
        <w:trPr>
          <w:trHeight w:val="140"/>
          <w:jc w:val="center"/>
        </w:trPr>
        <w:tc>
          <w:tcPr>
            <w:tcW w:w="1339" w:type="dxa"/>
            <w:tcMar>
              <w:top w:w="28" w:type="dxa"/>
              <w:left w:w="28" w:type="dxa"/>
              <w:bottom w:w="28" w:type="dxa"/>
              <w:right w:w="28" w:type="dxa"/>
            </w:tcMar>
            <w:vAlign w:val="center"/>
          </w:tcPr>
          <w:p w14:paraId="504FBA9A" w14:textId="77777777" w:rsidR="009C2882" w:rsidRPr="00F50B65" w:rsidRDefault="009C2882" w:rsidP="00D76B34">
            <w:pPr>
              <w:pStyle w:val="TableContents"/>
              <w:spacing w:after="283"/>
              <w:jc w:val="center"/>
              <w:rPr>
                <w:rFonts w:cs="Times New Roman"/>
                <w:sz w:val="19"/>
                <w:szCs w:val="19"/>
              </w:rPr>
            </w:pPr>
            <w:r w:rsidRPr="00F50B65">
              <w:rPr>
                <w:rFonts w:cs="Times New Roman"/>
                <w:b/>
                <w:sz w:val="19"/>
                <w:szCs w:val="19"/>
              </w:rPr>
              <w:t>№ квартиры</w:t>
            </w:r>
          </w:p>
        </w:tc>
        <w:tc>
          <w:tcPr>
            <w:tcW w:w="1341" w:type="dxa"/>
            <w:tcMar>
              <w:top w:w="28" w:type="dxa"/>
              <w:left w:w="28" w:type="dxa"/>
              <w:bottom w:w="28" w:type="dxa"/>
              <w:right w:w="28" w:type="dxa"/>
            </w:tcMar>
            <w:vAlign w:val="center"/>
          </w:tcPr>
          <w:p w14:paraId="1DB695AA" w14:textId="77777777" w:rsidR="009C2882" w:rsidRPr="00F50B65" w:rsidRDefault="009C2882" w:rsidP="00D76B34">
            <w:pPr>
              <w:pStyle w:val="TableContents"/>
              <w:spacing w:after="283"/>
              <w:jc w:val="center"/>
              <w:rPr>
                <w:rFonts w:cs="Times New Roman"/>
                <w:b/>
                <w:sz w:val="19"/>
                <w:szCs w:val="19"/>
              </w:rPr>
            </w:pPr>
            <w:r w:rsidRPr="00F50B65">
              <w:rPr>
                <w:rFonts w:cs="Times New Roman"/>
                <w:b/>
                <w:sz w:val="19"/>
                <w:szCs w:val="19"/>
              </w:rPr>
              <w:t>Этаж</w:t>
            </w:r>
          </w:p>
        </w:tc>
        <w:tc>
          <w:tcPr>
            <w:tcW w:w="1339" w:type="dxa"/>
            <w:tcMar>
              <w:top w:w="28" w:type="dxa"/>
              <w:left w:w="28" w:type="dxa"/>
              <w:bottom w:w="28" w:type="dxa"/>
              <w:right w:w="28" w:type="dxa"/>
            </w:tcMar>
            <w:vAlign w:val="center"/>
          </w:tcPr>
          <w:p w14:paraId="00986DEF" w14:textId="77777777" w:rsidR="009C2882" w:rsidRPr="00F50B65" w:rsidRDefault="009C2882" w:rsidP="00D76B34">
            <w:pPr>
              <w:pStyle w:val="TableContents"/>
              <w:spacing w:after="283"/>
              <w:jc w:val="center"/>
              <w:rPr>
                <w:rFonts w:cs="Times New Roman"/>
                <w:b/>
                <w:sz w:val="19"/>
                <w:szCs w:val="19"/>
              </w:rPr>
            </w:pPr>
            <w:r w:rsidRPr="00F50B65">
              <w:rPr>
                <w:rFonts w:cs="Times New Roman"/>
                <w:b/>
                <w:sz w:val="19"/>
                <w:szCs w:val="19"/>
              </w:rPr>
              <w:t>Общая площадь</w:t>
            </w:r>
          </w:p>
        </w:tc>
        <w:tc>
          <w:tcPr>
            <w:tcW w:w="1340" w:type="dxa"/>
            <w:tcMar>
              <w:top w:w="28" w:type="dxa"/>
              <w:left w:w="28" w:type="dxa"/>
              <w:bottom w:w="28" w:type="dxa"/>
              <w:right w:w="28" w:type="dxa"/>
            </w:tcMar>
            <w:vAlign w:val="center"/>
          </w:tcPr>
          <w:p w14:paraId="72BE0EC3" w14:textId="77777777" w:rsidR="009C2882" w:rsidRPr="00F50B65" w:rsidRDefault="009C2882" w:rsidP="00D76B34">
            <w:pPr>
              <w:pStyle w:val="TableContents"/>
              <w:spacing w:after="283"/>
              <w:jc w:val="center"/>
              <w:rPr>
                <w:rFonts w:cs="Times New Roman"/>
                <w:b/>
                <w:sz w:val="19"/>
                <w:szCs w:val="19"/>
              </w:rPr>
            </w:pPr>
            <w:r w:rsidRPr="00F50B65">
              <w:rPr>
                <w:rFonts w:cs="Times New Roman"/>
                <w:b/>
                <w:sz w:val="19"/>
                <w:szCs w:val="19"/>
              </w:rPr>
              <w:t>Жилая площадь</w:t>
            </w:r>
          </w:p>
        </w:tc>
        <w:tc>
          <w:tcPr>
            <w:tcW w:w="1340" w:type="dxa"/>
            <w:tcMar>
              <w:top w:w="28" w:type="dxa"/>
              <w:left w:w="28" w:type="dxa"/>
              <w:bottom w:w="28" w:type="dxa"/>
              <w:right w:w="28" w:type="dxa"/>
            </w:tcMar>
            <w:vAlign w:val="center"/>
          </w:tcPr>
          <w:p w14:paraId="00493DBD" w14:textId="77777777" w:rsidR="009C2882" w:rsidRPr="00F50B65" w:rsidRDefault="009C2882" w:rsidP="00D76B34">
            <w:pPr>
              <w:pStyle w:val="TableContents"/>
              <w:spacing w:after="283"/>
              <w:jc w:val="center"/>
              <w:rPr>
                <w:rFonts w:cs="Times New Roman"/>
                <w:b/>
                <w:sz w:val="19"/>
                <w:szCs w:val="19"/>
                <w:lang w:val="en-US"/>
              </w:rPr>
            </w:pPr>
            <w:proofErr w:type="spellStart"/>
            <w:r w:rsidRPr="00F50B65">
              <w:rPr>
                <w:rFonts w:cs="Times New Roman"/>
                <w:b/>
                <w:sz w:val="19"/>
                <w:szCs w:val="19"/>
                <w:lang w:val="en-US"/>
              </w:rPr>
              <w:t>Стоимость</w:t>
            </w:r>
            <w:proofErr w:type="spellEnd"/>
            <w:r w:rsidRPr="00F50B65">
              <w:rPr>
                <w:rFonts w:cs="Times New Roman"/>
                <w:b/>
                <w:sz w:val="19"/>
                <w:szCs w:val="19"/>
                <w:lang w:val="en-US"/>
              </w:rPr>
              <w:t xml:space="preserve"> 1 </w:t>
            </w:r>
            <w:proofErr w:type="spellStart"/>
            <w:r w:rsidRPr="00F50B65">
              <w:rPr>
                <w:rFonts w:cs="Times New Roman"/>
                <w:b/>
                <w:sz w:val="19"/>
                <w:szCs w:val="19"/>
                <w:lang w:val="en-US"/>
              </w:rPr>
              <w:t>кв.м</w:t>
            </w:r>
            <w:proofErr w:type="spellEnd"/>
            <w:r w:rsidRPr="00F50B65">
              <w:rPr>
                <w:rFonts w:cs="Times New Roman"/>
                <w:b/>
                <w:sz w:val="19"/>
                <w:szCs w:val="19"/>
                <w:lang w:val="en-US"/>
              </w:rPr>
              <w:t>. (</w:t>
            </w:r>
            <w:proofErr w:type="spellStart"/>
            <w:r w:rsidRPr="00F50B65">
              <w:rPr>
                <w:rFonts w:cs="Times New Roman"/>
                <w:b/>
                <w:sz w:val="19"/>
                <w:szCs w:val="19"/>
                <w:lang w:val="en-US"/>
              </w:rPr>
              <w:t>руб</w:t>
            </w:r>
            <w:proofErr w:type="spellEnd"/>
            <w:r w:rsidRPr="00F50B65">
              <w:rPr>
                <w:rFonts w:cs="Times New Roman"/>
                <w:b/>
                <w:sz w:val="19"/>
                <w:szCs w:val="19"/>
                <w:lang w:val="en-US"/>
              </w:rPr>
              <w:t>.)</w:t>
            </w:r>
          </w:p>
        </w:tc>
        <w:tc>
          <w:tcPr>
            <w:tcW w:w="1340" w:type="dxa"/>
            <w:tcMar>
              <w:top w:w="28" w:type="dxa"/>
              <w:left w:w="28" w:type="dxa"/>
              <w:bottom w:w="28" w:type="dxa"/>
              <w:right w:w="28" w:type="dxa"/>
            </w:tcMar>
            <w:vAlign w:val="center"/>
          </w:tcPr>
          <w:p w14:paraId="14D23416" w14:textId="77777777" w:rsidR="009C2882" w:rsidRPr="00F50B65" w:rsidRDefault="009C2882" w:rsidP="00D76B34">
            <w:pPr>
              <w:pStyle w:val="TableContents"/>
              <w:spacing w:after="283"/>
              <w:jc w:val="center"/>
              <w:rPr>
                <w:rFonts w:cs="Times New Roman"/>
                <w:b/>
                <w:sz w:val="19"/>
                <w:szCs w:val="19"/>
                <w:lang w:val="en-US"/>
              </w:rPr>
            </w:pPr>
            <w:proofErr w:type="spellStart"/>
            <w:r w:rsidRPr="00F50B65">
              <w:rPr>
                <w:rFonts w:cs="Times New Roman"/>
                <w:b/>
                <w:sz w:val="19"/>
                <w:szCs w:val="19"/>
                <w:lang w:val="en-US"/>
              </w:rPr>
              <w:t>Цена</w:t>
            </w:r>
            <w:proofErr w:type="spellEnd"/>
            <w:r w:rsidRPr="00F50B65">
              <w:rPr>
                <w:rFonts w:cs="Times New Roman"/>
                <w:b/>
                <w:sz w:val="19"/>
                <w:szCs w:val="19"/>
                <w:lang w:val="en-US"/>
              </w:rPr>
              <w:t xml:space="preserve"> (</w:t>
            </w:r>
            <w:proofErr w:type="spellStart"/>
            <w:r w:rsidRPr="00F50B65">
              <w:rPr>
                <w:rFonts w:cs="Times New Roman"/>
                <w:b/>
                <w:sz w:val="19"/>
                <w:szCs w:val="19"/>
                <w:lang w:val="en-US"/>
              </w:rPr>
              <w:t>руб</w:t>
            </w:r>
            <w:proofErr w:type="spellEnd"/>
            <w:r w:rsidRPr="00F50B65">
              <w:rPr>
                <w:rFonts w:cs="Times New Roman"/>
                <w:b/>
                <w:sz w:val="19"/>
                <w:szCs w:val="19"/>
                <w:lang w:val="en-US"/>
              </w:rPr>
              <w:t>)</w:t>
            </w:r>
          </w:p>
        </w:tc>
      </w:tr>
      <w:tr w:rsidR="009C2882" w:rsidRPr="00F50B65" w14:paraId="4902AE83" w14:textId="77777777" w:rsidTr="00D76B34">
        <w:trPr>
          <w:trHeight w:val="73"/>
          <w:jc w:val="center"/>
        </w:trPr>
        <w:tc>
          <w:tcPr>
            <w:tcW w:w="1339" w:type="dxa"/>
            <w:tcMar>
              <w:top w:w="28" w:type="dxa"/>
              <w:left w:w="28" w:type="dxa"/>
              <w:bottom w:w="28" w:type="dxa"/>
              <w:right w:w="28" w:type="dxa"/>
            </w:tcMar>
          </w:tcPr>
          <w:p w14:paraId="23ECC182" w14:textId="77777777" w:rsidR="009C2882" w:rsidRPr="00F50B65" w:rsidRDefault="009C2882" w:rsidP="003B70A3">
            <w:pPr>
              <w:pStyle w:val="TableContents"/>
              <w:spacing w:after="283"/>
              <w:jc w:val="center"/>
              <w:rPr>
                <w:rFonts w:cs="Times New Roman"/>
                <w:b/>
                <w:sz w:val="19"/>
                <w:szCs w:val="19"/>
              </w:rPr>
            </w:pPr>
          </w:p>
        </w:tc>
        <w:tc>
          <w:tcPr>
            <w:tcW w:w="1341" w:type="dxa"/>
            <w:tcMar>
              <w:top w:w="28" w:type="dxa"/>
              <w:left w:w="28" w:type="dxa"/>
              <w:bottom w:w="28" w:type="dxa"/>
              <w:right w:w="28" w:type="dxa"/>
            </w:tcMar>
          </w:tcPr>
          <w:p w14:paraId="4CC85BE3" w14:textId="77777777" w:rsidR="009C2882" w:rsidRPr="00F50B65" w:rsidRDefault="009C2882" w:rsidP="003B70A3">
            <w:pPr>
              <w:pStyle w:val="TableContents"/>
              <w:spacing w:after="283"/>
              <w:jc w:val="center"/>
              <w:rPr>
                <w:rFonts w:cs="Times New Roman"/>
                <w:b/>
                <w:sz w:val="19"/>
                <w:szCs w:val="19"/>
              </w:rPr>
            </w:pPr>
          </w:p>
        </w:tc>
        <w:tc>
          <w:tcPr>
            <w:tcW w:w="1339" w:type="dxa"/>
            <w:tcMar>
              <w:top w:w="28" w:type="dxa"/>
              <w:left w:w="28" w:type="dxa"/>
              <w:bottom w:w="28" w:type="dxa"/>
              <w:right w:w="28" w:type="dxa"/>
            </w:tcMar>
          </w:tcPr>
          <w:p w14:paraId="3D79EE21" w14:textId="77777777" w:rsidR="009C2882" w:rsidRPr="00F50B65" w:rsidRDefault="009C2882" w:rsidP="003B70A3">
            <w:pPr>
              <w:pStyle w:val="TableContents"/>
              <w:spacing w:after="283"/>
              <w:jc w:val="center"/>
              <w:rPr>
                <w:rFonts w:cs="Times New Roman"/>
                <w:b/>
                <w:sz w:val="19"/>
                <w:szCs w:val="19"/>
              </w:rPr>
            </w:pPr>
          </w:p>
        </w:tc>
        <w:tc>
          <w:tcPr>
            <w:tcW w:w="1340" w:type="dxa"/>
            <w:tcMar>
              <w:top w:w="28" w:type="dxa"/>
              <w:left w:w="28" w:type="dxa"/>
              <w:bottom w:w="28" w:type="dxa"/>
              <w:right w:w="28" w:type="dxa"/>
            </w:tcMar>
          </w:tcPr>
          <w:p w14:paraId="09B13997" w14:textId="77777777" w:rsidR="009C2882" w:rsidRPr="00F50B65" w:rsidRDefault="009C2882" w:rsidP="003B70A3">
            <w:pPr>
              <w:pStyle w:val="TableContents"/>
              <w:spacing w:after="283"/>
              <w:jc w:val="center"/>
              <w:rPr>
                <w:rFonts w:cs="Times New Roman"/>
                <w:b/>
                <w:sz w:val="19"/>
                <w:szCs w:val="19"/>
              </w:rPr>
            </w:pPr>
          </w:p>
        </w:tc>
        <w:tc>
          <w:tcPr>
            <w:tcW w:w="1340" w:type="dxa"/>
            <w:tcMar>
              <w:top w:w="28" w:type="dxa"/>
              <w:left w:w="28" w:type="dxa"/>
              <w:bottom w:w="28" w:type="dxa"/>
              <w:right w:w="28" w:type="dxa"/>
            </w:tcMar>
          </w:tcPr>
          <w:p w14:paraId="6EFB01E9" w14:textId="77777777" w:rsidR="009C2882" w:rsidRPr="00F50B65" w:rsidRDefault="009C2882" w:rsidP="007730FF">
            <w:pPr>
              <w:pStyle w:val="TableContents"/>
              <w:spacing w:after="283"/>
              <w:jc w:val="center"/>
              <w:rPr>
                <w:rFonts w:cs="Times New Roman"/>
                <w:b/>
                <w:sz w:val="19"/>
                <w:szCs w:val="19"/>
              </w:rPr>
            </w:pPr>
          </w:p>
        </w:tc>
        <w:tc>
          <w:tcPr>
            <w:tcW w:w="1340" w:type="dxa"/>
            <w:tcMar>
              <w:top w:w="28" w:type="dxa"/>
              <w:left w:w="28" w:type="dxa"/>
              <w:bottom w:w="28" w:type="dxa"/>
              <w:right w:w="28" w:type="dxa"/>
            </w:tcMar>
          </w:tcPr>
          <w:p w14:paraId="2E85405B" w14:textId="77777777" w:rsidR="009C2882" w:rsidRPr="00F50B65" w:rsidRDefault="009C2882" w:rsidP="00A0464F">
            <w:pPr>
              <w:pStyle w:val="TableContents"/>
              <w:spacing w:after="283"/>
              <w:jc w:val="center"/>
              <w:rPr>
                <w:rFonts w:cs="Times New Roman"/>
                <w:b/>
                <w:sz w:val="19"/>
                <w:szCs w:val="19"/>
              </w:rPr>
            </w:pPr>
          </w:p>
        </w:tc>
      </w:tr>
    </w:tbl>
    <w:p w14:paraId="06EDAE1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-1,0.</w:t>
      </w:r>
    </w:p>
    <w:p w14:paraId="673B407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3.2.2. Расположение и планировка Квартиры указаны на плане, прилагаемом к настоящему Договору (Приложение №1).</w:t>
      </w:r>
    </w:p>
    <w:p w14:paraId="67247529"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3.2.3. Застройщик обязуется осуществить на объекте долевого строительства отделку согласно приложению №2 к настоящему договору.</w:t>
      </w:r>
    </w:p>
    <w:p w14:paraId="7CAF899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3.2.4. Адрес, номер, площади, иные характеристики Квартиры, Цена Договора будут уточняться после окончания строительства Дома согласно данным технической инвентаризации Дома.</w:t>
      </w:r>
    </w:p>
    <w:p w14:paraId="753F8FE5" w14:textId="77777777" w:rsidR="002B613E" w:rsidRPr="00F50B65" w:rsidRDefault="002B613E" w:rsidP="002B613E">
      <w:pPr>
        <w:pStyle w:val="Textbody"/>
        <w:jc w:val="both"/>
        <w:rPr>
          <w:rFonts w:cs="Times New Roman"/>
          <w:color w:val="000000"/>
          <w:sz w:val="20"/>
          <w:szCs w:val="20"/>
          <w:shd w:val="clear" w:color="auto" w:fill="FFFFFF"/>
        </w:rPr>
      </w:pPr>
      <w:r w:rsidRPr="00F50B65">
        <w:rPr>
          <w:rFonts w:cs="Times New Roman"/>
          <w:color w:val="000000"/>
          <w:sz w:val="19"/>
          <w:szCs w:val="19"/>
        </w:rPr>
        <w:t xml:space="preserve">3.2.5. </w:t>
      </w:r>
      <w:r w:rsidRPr="00F50B65">
        <w:rPr>
          <w:rFonts w:cs="Times New Roman"/>
          <w:color w:val="000000"/>
          <w:sz w:val="20"/>
          <w:szCs w:val="20"/>
          <w:shd w:val="clear" w:color="auto" w:fill="FFFFFF"/>
        </w:rPr>
        <w:t>Сведения из проект</w:t>
      </w:r>
      <w:r w:rsidR="0028331B">
        <w:rPr>
          <w:rFonts w:cs="Times New Roman"/>
          <w:color w:val="000000"/>
          <w:sz w:val="20"/>
          <w:szCs w:val="20"/>
          <w:shd w:val="clear" w:color="auto" w:fill="FFFFFF"/>
        </w:rPr>
        <w:t>ной документации: Этажность – 19</w:t>
      </w:r>
      <w:r w:rsidRPr="00F50B65">
        <w:rPr>
          <w:rFonts w:cs="Times New Roman"/>
          <w:color w:val="000000"/>
          <w:sz w:val="20"/>
          <w:szCs w:val="20"/>
          <w:shd w:val="clear" w:color="auto" w:fill="FFFFFF"/>
        </w:rPr>
        <w:t xml:space="preserve">, общая площадь многоквартирного дома – </w:t>
      </w:r>
      <w:r w:rsidR="0028331B">
        <w:rPr>
          <w:rFonts w:cs="Times New Roman"/>
          <w:color w:val="000000"/>
          <w:sz w:val="20"/>
          <w:szCs w:val="20"/>
          <w:shd w:val="clear" w:color="auto" w:fill="FFFFFF"/>
        </w:rPr>
        <w:t>9 167,85</w:t>
      </w:r>
      <w:r w:rsidRPr="00F50B65">
        <w:rPr>
          <w:rFonts w:cs="Times New Roman"/>
          <w:color w:val="000000"/>
          <w:sz w:val="20"/>
          <w:szCs w:val="20"/>
          <w:shd w:val="clear" w:color="auto" w:fill="FFFFFF"/>
        </w:rPr>
        <w:t xml:space="preserve"> </w:t>
      </w:r>
      <w:proofErr w:type="spellStart"/>
      <w:r w:rsidRPr="00F50B65">
        <w:rPr>
          <w:rFonts w:cs="Times New Roman"/>
          <w:color w:val="000000"/>
          <w:sz w:val="20"/>
          <w:szCs w:val="20"/>
          <w:shd w:val="clear" w:color="auto" w:fill="FFFFFF"/>
        </w:rPr>
        <w:t>кв.м</w:t>
      </w:r>
      <w:proofErr w:type="spellEnd"/>
      <w:r w:rsidRPr="00F50B65">
        <w:rPr>
          <w:rFonts w:cs="Times New Roman"/>
          <w:color w:val="000000"/>
          <w:sz w:val="20"/>
          <w:szCs w:val="20"/>
          <w:shd w:val="clear" w:color="auto" w:fill="FFFFFF"/>
        </w:rPr>
        <w:t>.</w:t>
      </w:r>
      <w:r w:rsidRPr="00F50B65">
        <w:rPr>
          <w:rStyle w:val="apple-converted-space"/>
          <w:rFonts w:cs="Times New Roman"/>
          <w:color w:val="000000"/>
          <w:sz w:val="20"/>
          <w:szCs w:val="20"/>
          <w:shd w:val="clear" w:color="auto" w:fill="FFFFFF"/>
        </w:rPr>
        <w:t> </w:t>
      </w:r>
      <w:r w:rsidRPr="00F50B65">
        <w:rPr>
          <w:rFonts w:cs="Times New Roman"/>
          <w:color w:val="000000"/>
          <w:sz w:val="20"/>
          <w:szCs w:val="20"/>
          <w:shd w:val="clear" w:color="auto" w:fill="FFFFFF"/>
        </w:rPr>
        <w:t xml:space="preserve"> класс </w:t>
      </w:r>
      <w:proofErr w:type="spellStart"/>
      <w:r w:rsidRPr="00F50B65">
        <w:rPr>
          <w:rFonts w:cs="Times New Roman"/>
          <w:color w:val="000000"/>
          <w:sz w:val="20"/>
          <w:szCs w:val="20"/>
          <w:shd w:val="clear" w:color="auto" w:fill="FFFFFF"/>
        </w:rPr>
        <w:t>энергоэффективности</w:t>
      </w:r>
      <w:proofErr w:type="spellEnd"/>
      <w:r w:rsidRPr="00F50B65">
        <w:rPr>
          <w:rFonts w:cs="Times New Roman"/>
          <w:color w:val="000000"/>
          <w:sz w:val="20"/>
          <w:szCs w:val="20"/>
          <w:shd w:val="clear" w:color="auto" w:fill="FFFFFF"/>
        </w:rPr>
        <w:t xml:space="preserve"> - </w:t>
      </w:r>
      <w:r w:rsidR="007E070B">
        <w:rPr>
          <w:rFonts w:cs="Times New Roman"/>
          <w:color w:val="000000"/>
          <w:sz w:val="20"/>
          <w:szCs w:val="20"/>
          <w:shd w:val="clear" w:color="auto" w:fill="FFFFFF"/>
        </w:rPr>
        <w:t>А</w:t>
      </w:r>
      <w:r w:rsidRPr="00F50B65">
        <w:rPr>
          <w:rFonts w:cs="Times New Roman"/>
          <w:color w:val="000000"/>
          <w:sz w:val="20"/>
          <w:szCs w:val="20"/>
          <w:shd w:val="clear" w:color="auto" w:fill="FFFFFF"/>
        </w:rPr>
        <w:t xml:space="preserve">, материал наружных стен – красный </w:t>
      </w:r>
      <w:r w:rsidR="0028331B">
        <w:rPr>
          <w:rFonts w:cs="Times New Roman"/>
          <w:color w:val="000000"/>
          <w:sz w:val="20"/>
          <w:szCs w:val="20"/>
          <w:shd w:val="clear" w:color="auto" w:fill="FFFFFF"/>
        </w:rPr>
        <w:t>керамический</w:t>
      </w:r>
      <w:r w:rsidRPr="00F50B65">
        <w:rPr>
          <w:rFonts w:cs="Times New Roman"/>
          <w:color w:val="000000"/>
          <w:sz w:val="20"/>
          <w:szCs w:val="20"/>
          <w:shd w:val="clear" w:color="auto" w:fill="FFFFFF"/>
        </w:rPr>
        <w:t xml:space="preserve"> кирпич,</w:t>
      </w:r>
      <w:r w:rsidRPr="00F50B65">
        <w:rPr>
          <w:rStyle w:val="apple-converted-space"/>
          <w:rFonts w:cs="Times New Roman"/>
          <w:color w:val="000000"/>
          <w:sz w:val="20"/>
          <w:szCs w:val="20"/>
          <w:shd w:val="clear" w:color="auto" w:fill="FFFFFF"/>
        </w:rPr>
        <w:t> </w:t>
      </w:r>
      <w:r w:rsidRPr="00F50B65">
        <w:rPr>
          <w:rFonts w:cs="Times New Roman"/>
          <w:color w:val="000000"/>
          <w:sz w:val="20"/>
          <w:szCs w:val="20"/>
          <w:shd w:val="clear" w:color="auto" w:fill="FFFFFF"/>
        </w:rPr>
        <w:t> поэтажные перекрытия – плиты перекрытия (</w:t>
      </w:r>
      <w:proofErr w:type="spellStart"/>
      <w:r w:rsidRPr="00F50B65">
        <w:rPr>
          <w:rFonts w:cs="Times New Roman"/>
          <w:color w:val="000000"/>
          <w:sz w:val="20"/>
          <w:szCs w:val="20"/>
          <w:shd w:val="clear" w:color="auto" w:fill="FFFFFF"/>
        </w:rPr>
        <w:t>жби</w:t>
      </w:r>
      <w:proofErr w:type="spellEnd"/>
      <w:r w:rsidRPr="00F50B65">
        <w:rPr>
          <w:rFonts w:cs="Times New Roman"/>
          <w:color w:val="000000"/>
          <w:sz w:val="20"/>
          <w:szCs w:val="20"/>
          <w:shd w:val="clear" w:color="auto" w:fill="FFFFFF"/>
        </w:rPr>
        <w:t>).</w:t>
      </w:r>
    </w:p>
    <w:p w14:paraId="22803D34" w14:textId="77777777" w:rsidR="002B613E" w:rsidRPr="00F50B65" w:rsidRDefault="002B613E" w:rsidP="00262CF3">
      <w:pPr>
        <w:pStyle w:val="Textbody"/>
        <w:jc w:val="both"/>
        <w:rPr>
          <w:rFonts w:cs="Times New Roman"/>
          <w:color w:val="000000"/>
          <w:sz w:val="19"/>
          <w:szCs w:val="19"/>
        </w:rPr>
      </w:pPr>
      <w:r w:rsidRPr="00F50B65">
        <w:rPr>
          <w:rFonts w:cs="Times New Roman"/>
          <w:color w:val="000000"/>
          <w:sz w:val="19"/>
          <w:szCs w:val="19"/>
          <w:shd w:val="clear" w:color="auto" w:fill="FFFFFF"/>
        </w:rPr>
        <w:t xml:space="preserve">Согласно </w:t>
      </w:r>
      <w:proofErr w:type="spellStart"/>
      <w:r w:rsidRPr="00F50B65">
        <w:rPr>
          <w:rFonts w:cs="Times New Roman"/>
          <w:color w:val="000000"/>
          <w:sz w:val="19"/>
          <w:szCs w:val="19"/>
          <w:shd w:val="clear" w:color="auto" w:fill="FFFFFF"/>
        </w:rPr>
        <w:t>СНип</w:t>
      </w:r>
      <w:proofErr w:type="spellEnd"/>
      <w:r w:rsidRPr="00F50B65">
        <w:rPr>
          <w:rFonts w:cs="Times New Roman"/>
          <w:color w:val="000000"/>
          <w:sz w:val="19"/>
          <w:szCs w:val="19"/>
          <w:shd w:val="clear" w:color="auto" w:fill="FFFFFF"/>
        </w:rPr>
        <w:t xml:space="preserve"> II-7-81, письма Госстроя России от 23.03.2001 г. № АЩ-1382/9 на данном земельном участке интенсивность сейсмического воздействия 1 % 5 и менее баллов по шкале MSK-64, что соответствует повторяемости сейсмических сотрясений в среднем один раз в 500 лет. Исходя из вышеизложенного, испытания на класс сейсмостойкости здания не требуются.</w:t>
      </w:r>
    </w:p>
    <w:p w14:paraId="2CB8B4D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3.3. По настоящему Договору Участник не осуществляет финансирование строительства нежилых помещений в Доме, в том числе и технического подполья и не приобретает никаких прав на указанные помещения. Все права на нежилые </w:t>
      </w:r>
      <w:r w:rsidRPr="00F50B65">
        <w:rPr>
          <w:rFonts w:cs="Times New Roman"/>
          <w:color w:val="000000"/>
          <w:sz w:val="19"/>
          <w:szCs w:val="19"/>
        </w:rPr>
        <w:lastRenderedPageBreak/>
        <w:t>помещения в Доме в том числе на техническое подполье принадлежат Застройщику, который вправе распоряжаться ими по своему усмотрению без согласия Участника.</w:t>
      </w:r>
    </w:p>
    <w:p w14:paraId="44FEFB8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3.4</w:t>
      </w:r>
      <w:r w:rsidR="001E4F7E" w:rsidRPr="00F50B65">
        <w:rPr>
          <w:rFonts w:cs="Times New Roman"/>
          <w:color w:val="000000"/>
          <w:sz w:val="19"/>
          <w:szCs w:val="19"/>
        </w:rPr>
        <w:t>.</w:t>
      </w:r>
      <w:r w:rsidRPr="00F50B65">
        <w:rPr>
          <w:rFonts w:cs="Times New Roman"/>
          <w:color w:val="000000"/>
          <w:sz w:val="19"/>
          <w:szCs w:val="19"/>
        </w:rPr>
        <w:t xml:space="preserve"> При недостатке вложенных денежных средств на строительство Дома, расходы по строительству, не вошедшие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Застройщик вправе распоряжаться этими средствами по своему усмотрению.</w:t>
      </w:r>
    </w:p>
    <w:p w14:paraId="0504D000" w14:textId="77777777" w:rsidR="0003278C" w:rsidRPr="00F50B65" w:rsidRDefault="0003278C" w:rsidP="00262CF3">
      <w:pPr>
        <w:pStyle w:val="Textbody"/>
        <w:jc w:val="center"/>
        <w:rPr>
          <w:rFonts w:cs="Times New Roman"/>
          <w:b/>
          <w:color w:val="000000"/>
          <w:sz w:val="19"/>
          <w:szCs w:val="19"/>
        </w:rPr>
      </w:pPr>
    </w:p>
    <w:p w14:paraId="24AC54F0"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4. Цена Договора, иные обязательные платежи по Договору и порядок расчетов.</w:t>
      </w:r>
    </w:p>
    <w:p w14:paraId="024332D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4.1. Для расчетов по Договору Стороны применяют общую площадь Квартиры, указанную в пункте 3.2.1 настоящего Договора.</w:t>
      </w:r>
    </w:p>
    <w:p w14:paraId="6702FA2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4.2. Цена Договора на день подписания Договора составляет </w:t>
      </w:r>
      <w:r w:rsidR="002A4A7F">
        <w:rPr>
          <w:rFonts w:cs="Times New Roman"/>
          <w:b/>
          <w:sz w:val="19"/>
          <w:szCs w:val="19"/>
        </w:rPr>
        <w:t>______________________</w:t>
      </w:r>
      <w:r w:rsidR="00E368EC" w:rsidRPr="00F50B65">
        <w:rPr>
          <w:rFonts w:cs="Times New Roman"/>
          <w:b/>
          <w:color w:val="000000"/>
          <w:sz w:val="19"/>
          <w:szCs w:val="19"/>
        </w:rPr>
        <w:t xml:space="preserve"> </w:t>
      </w:r>
      <w:r w:rsidRPr="00F50B65">
        <w:rPr>
          <w:rFonts w:cs="Times New Roman"/>
          <w:b/>
          <w:color w:val="000000"/>
          <w:sz w:val="19"/>
          <w:szCs w:val="19"/>
        </w:rPr>
        <w:t>(</w:t>
      </w:r>
      <w:r w:rsidR="002A4A7F">
        <w:rPr>
          <w:rFonts w:cs="Times New Roman"/>
          <w:b/>
          <w:color w:val="000000"/>
          <w:sz w:val="19"/>
          <w:szCs w:val="19"/>
        </w:rPr>
        <w:t>сумма прописью</w:t>
      </w:r>
      <w:r w:rsidRPr="00F50B65">
        <w:rPr>
          <w:rFonts w:cs="Times New Roman"/>
          <w:b/>
          <w:color w:val="000000"/>
          <w:sz w:val="19"/>
          <w:szCs w:val="19"/>
        </w:rPr>
        <w:t>) рубл</w:t>
      </w:r>
      <w:r w:rsidR="00E368EC">
        <w:rPr>
          <w:rFonts w:cs="Times New Roman"/>
          <w:b/>
          <w:color w:val="000000"/>
          <w:sz w:val="19"/>
          <w:szCs w:val="19"/>
        </w:rPr>
        <w:t>ей</w:t>
      </w:r>
      <w:r w:rsidRPr="00F50B65">
        <w:rPr>
          <w:rFonts w:cs="Times New Roman"/>
          <w:b/>
          <w:color w:val="000000"/>
          <w:sz w:val="19"/>
          <w:szCs w:val="19"/>
        </w:rPr>
        <w:t xml:space="preserve"> 00 копеек</w:t>
      </w:r>
      <w:r w:rsidRPr="00F50B65">
        <w:rPr>
          <w:rFonts w:cs="Times New Roman"/>
          <w:color w:val="000000"/>
          <w:sz w:val="19"/>
          <w:szCs w:val="19"/>
        </w:rPr>
        <w:t>, включающей стоимость услуг Застройщика.</w:t>
      </w:r>
    </w:p>
    <w:p w14:paraId="7844DC3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Указанная стоимость является фиксированной и не подлежит изменению в течение всего периода действия настоящего Договора.</w:t>
      </w:r>
    </w:p>
    <w:p w14:paraId="04C1974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Налог на добавленную стоимость при расчетах по настоящему Договору не предусмотрен.</w:t>
      </w:r>
    </w:p>
    <w:p w14:paraId="11D5628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4.3. Руководствуясь пунктом 2 статьи 5 Закона, Стороны пришли к соглашению о возможности изменения Цены Договора после его заключения по  п. 4.5 и п. 4.6 настоящего Договора.</w:t>
      </w:r>
    </w:p>
    <w:p w14:paraId="42317F74" w14:textId="77777777" w:rsidR="001C6170" w:rsidRPr="00F50B65" w:rsidRDefault="001C6170" w:rsidP="001C6170">
      <w:pPr>
        <w:pStyle w:val="A5"/>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0"/>
          <w:szCs w:val="20"/>
          <w:u w:color="CE222B"/>
        </w:rPr>
      </w:pPr>
      <w:r w:rsidRPr="00F50B65">
        <w:rPr>
          <w:rFonts w:ascii="Times New Roman" w:hAnsi="Times New Roman"/>
          <w:sz w:val="20"/>
          <w:szCs w:val="20"/>
          <w:u w:color="CE222B"/>
        </w:rPr>
        <w:t>4.4. Уплата Цены Договора производится в следующем порядке:</w:t>
      </w:r>
    </w:p>
    <w:p w14:paraId="7FF357A2" w14:textId="77777777" w:rsidR="001C6170" w:rsidRPr="00F50B65" w:rsidRDefault="001C6170" w:rsidP="001C6170">
      <w:pPr>
        <w:pStyle w:val="A5"/>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sz w:val="20"/>
          <w:szCs w:val="20"/>
          <w:u w:color="CE222B"/>
        </w:rPr>
      </w:pPr>
      <w:r w:rsidRPr="00F50B65">
        <w:rPr>
          <w:rFonts w:ascii="Times New Roman" w:hAnsi="Times New Roman"/>
          <w:sz w:val="20"/>
          <w:szCs w:val="20"/>
          <w:u w:color="CE222B"/>
        </w:rPr>
        <w:t>-</w:t>
      </w:r>
      <w:r w:rsidR="004A5EEE" w:rsidRPr="00F50B65">
        <w:rPr>
          <w:rFonts w:ascii="Times New Roman" w:hAnsi="Times New Roman"/>
          <w:sz w:val="20"/>
          <w:szCs w:val="20"/>
          <w:u w:color="CE222B"/>
        </w:rPr>
        <w:t xml:space="preserve"> </w:t>
      </w:r>
      <w:r w:rsidRPr="00F50B65">
        <w:rPr>
          <w:rFonts w:ascii="Times New Roman" w:hAnsi="Times New Roman"/>
          <w:sz w:val="20"/>
          <w:szCs w:val="20"/>
          <w:u w:color="CE222B"/>
        </w:rPr>
        <w:t xml:space="preserve">денежная сумма в размере </w:t>
      </w:r>
      <w:r w:rsidR="002A4A7F">
        <w:rPr>
          <w:rFonts w:ascii="Times New Roman" w:hAnsi="Times New Roman"/>
          <w:b/>
          <w:bCs/>
          <w:sz w:val="20"/>
          <w:szCs w:val="20"/>
          <w:u w:color="CE222B"/>
        </w:rPr>
        <w:t>_____________________</w:t>
      </w:r>
      <w:r w:rsidR="0003278C" w:rsidRPr="00F50B65">
        <w:rPr>
          <w:rFonts w:ascii="Times New Roman" w:hAnsi="Times New Roman"/>
          <w:b/>
          <w:bCs/>
          <w:sz w:val="20"/>
          <w:szCs w:val="20"/>
          <w:u w:color="CE222B"/>
        </w:rPr>
        <w:t xml:space="preserve"> </w:t>
      </w:r>
      <w:r w:rsidRPr="00F50B65">
        <w:rPr>
          <w:rFonts w:ascii="Times New Roman" w:hAnsi="Times New Roman"/>
          <w:b/>
          <w:bCs/>
          <w:sz w:val="20"/>
          <w:szCs w:val="20"/>
          <w:u w:color="CE222B"/>
        </w:rPr>
        <w:t>(</w:t>
      </w:r>
      <w:r w:rsidR="002A4A7F">
        <w:rPr>
          <w:rFonts w:ascii="Times New Roman" w:hAnsi="Times New Roman"/>
          <w:b/>
          <w:bCs/>
          <w:sz w:val="20"/>
          <w:szCs w:val="20"/>
          <w:u w:color="CE222B"/>
        </w:rPr>
        <w:t>сумма прописью</w:t>
      </w:r>
      <w:r w:rsidRPr="00F50B65">
        <w:rPr>
          <w:rFonts w:ascii="Times New Roman" w:hAnsi="Times New Roman"/>
          <w:b/>
          <w:bCs/>
          <w:sz w:val="20"/>
          <w:szCs w:val="20"/>
          <w:u w:color="CE222B"/>
        </w:rPr>
        <w:t>) рубл</w:t>
      </w:r>
      <w:r w:rsidR="00E368EC">
        <w:rPr>
          <w:rFonts w:ascii="Times New Roman" w:hAnsi="Times New Roman"/>
          <w:b/>
          <w:bCs/>
          <w:sz w:val="20"/>
          <w:szCs w:val="20"/>
          <w:u w:color="CE222B"/>
        </w:rPr>
        <w:t>ей</w:t>
      </w:r>
      <w:r w:rsidR="00A13C66">
        <w:rPr>
          <w:rFonts w:ascii="Times New Roman" w:hAnsi="Times New Roman"/>
          <w:b/>
          <w:bCs/>
          <w:sz w:val="20"/>
          <w:szCs w:val="20"/>
          <w:u w:color="CE222B"/>
        </w:rPr>
        <w:t xml:space="preserve"> 00 коп. </w:t>
      </w:r>
      <w:r w:rsidR="00A13C66">
        <w:rPr>
          <w:rFonts w:ascii="Times New Roman" w:hAnsi="Times New Roman"/>
          <w:sz w:val="20"/>
          <w:szCs w:val="20"/>
          <w:u w:color="CE222B"/>
        </w:rPr>
        <w:t>оплачивается в течении 1</w:t>
      </w:r>
      <w:r w:rsidRPr="00F50B65">
        <w:rPr>
          <w:rFonts w:ascii="Times New Roman" w:hAnsi="Times New Roman"/>
          <w:sz w:val="20"/>
          <w:szCs w:val="20"/>
          <w:u w:color="CE222B"/>
        </w:rPr>
        <w:t xml:space="preserve"> (</w:t>
      </w:r>
      <w:r w:rsidR="00A13C66">
        <w:rPr>
          <w:rFonts w:ascii="Times New Roman" w:hAnsi="Times New Roman"/>
          <w:sz w:val="20"/>
          <w:szCs w:val="20"/>
          <w:u w:color="CE222B"/>
        </w:rPr>
        <w:t>одного</w:t>
      </w:r>
      <w:r w:rsidRPr="00F50B65">
        <w:rPr>
          <w:rFonts w:ascii="Times New Roman" w:hAnsi="Times New Roman"/>
          <w:sz w:val="20"/>
          <w:szCs w:val="20"/>
          <w:u w:color="CE222B"/>
        </w:rPr>
        <w:t>) рабо</w:t>
      </w:r>
      <w:r w:rsidR="004A5EEE" w:rsidRPr="00F50B65">
        <w:rPr>
          <w:rFonts w:ascii="Times New Roman" w:hAnsi="Times New Roman"/>
          <w:sz w:val="20"/>
          <w:szCs w:val="20"/>
          <w:u w:color="CE222B"/>
        </w:rPr>
        <w:t>ч</w:t>
      </w:r>
      <w:r w:rsidR="00A13C66">
        <w:rPr>
          <w:rFonts w:ascii="Times New Roman" w:hAnsi="Times New Roman"/>
          <w:sz w:val="20"/>
          <w:szCs w:val="20"/>
          <w:u w:color="CE222B"/>
        </w:rPr>
        <w:t xml:space="preserve">его дня </w:t>
      </w:r>
      <w:r w:rsidR="004A5EEE" w:rsidRPr="00F50B65">
        <w:rPr>
          <w:rFonts w:ascii="Times New Roman" w:hAnsi="Times New Roman"/>
          <w:sz w:val="20"/>
          <w:szCs w:val="20"/>
          <w:u w:color="CE222B"/>
        </w:rPr>
        <w:t xml:space="preserve">с момента регистрации </w:t>
      </w:r>
      <w:r w:rsidRPr="00F50B65">
        <w:rPr>
          <w:rFonts w:ascii="Times New Roman" w:hAnsi="Times New Roman"/>
          <w:sz w:val="20"/>
          <w:szCs w:val="20"/>
          <w:u w:color="CE222B"/>
        </w:rPr>
        <w:t>настоящего Договора в Управлении Федеральной службы государственной регистрации кадастра и картографии РБ</w:t>
      </w:r>
      <w:r w:rsidR="00A0464F" w:rsidRPr="00F50B65">
        <w:rPr>
          <w:rFonts w:ascii="Times New Roman" w:hAnsi="Times New Roman"/>
          <w:sz w:val="20"/>
          <w:szCs w:val="20"/>
          <w:u w:color="CE222B"/>
        </w:rPr>
        <w:t>.</w:t>
      </w:r>
      <w:r w:rsidRPr="00F50B65">
        <w:rPr>
          <w:rFonts w:ascii="Times New Roman" w:hAnsi="Times New Roman"/>
          <w:sz w:val="20"/>
          <w:szCs w:val="20"/>
          <w:u w:color="CE222B"/>
        </w:rPr>
        <w:t xml:space="preserve"> </w:t>
      </w:r>
    </w:p>
    <w:p w14:paraId="3575E188" w14:textId="77777777" w:rsidR="00A13C66" w:rsidRPr="00F50B65" w:rsidRDefault="00A13C66" w:rsidP="002A4A7F">
      <w:pPr>
        <w:pStyle w:val="A5"/>
        <w:pBdr>
          <w:top w:val="none" w:sz="0" w:space="0" w:color="auto"/>
          <w:left w:val="none" w:sz="0" w:space="0" w:color="auto"/>
          <w:bottom w:val="none" w:sz="0" w:space="0" w:color="auto"/>
          <w:right w:val="none" w:sz="0" w:space="0" w:color="auto"/>
          <w:bar w:val="none" w:sz="0" w:color="auto"/>
        </w:pBdr>
        <w:jc w:val="both"/>
        <w:rPr>
          <w:rFonts w:ascii="Times New Roman" w:hAnsi="Times New Roman"/>
          <w:b/>
          <w:bCs/>
          <w:sz w:val="20"/>
          <w:szCs w:val="20"/>
          <w:u w:color="CE222B"/>
        </w:rPr>
      </w:pPr>
    </w:p>
    <w:p w14:paraId="0659E5A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4.5. Стороны предусматривают возможность изменения Цены Договора после его заключения в случае неисполнения или ненадлежащего исполнения Участником условий оплаты, указанных в п. 4.4 настоящего Договора.</w:t>
      </w:r>
    </w:p>
    <w:p w14:paraId="41CC7AA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При этом в случае нарушения Участником обязательств по оплате Цены Договора Застройщик вправе расторгнуть Договор в одностороннем порядке, предусмотренном Законом.</w:t>
      </w:r>
    </w:p>
    <w:p w14:paraId="5C89647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4.6. В случае увеличения площади Объекта долевого строительства более чем на один квадр</w:t>
      </w:r>
      <w:r w:rsidR="00EA01AD">
        <w:rPr>
          <w:rFonts w:cs="Times New Roman"/>
          <w:color w:val="000000"/>
          <w:sz w:val="19"/>
          <w:szCs w:val="19"/>
        </w:rPr>
        <w:t>атный метр, Участник в течении 3</w:t>
      </w:r>
      <w:r w:rsidRPr="00F50B65">
        <w:rPr>
          <w:rFonts w:cs="Times New Roman"/>
          <w:color w:val="000000"/>
          <w:sz w:val="19"/>
          <w:szCs w:val="19"/>
        </w:rPr>
        <w:t>0 (</w:t>
      </w:r>
      <w:r w:rsidR="00EA01AD">
        <w:rPr>
          <w:rFonts w:cs="Times New Roman"/>
          <w:color w:val="000000"/>
          <w:sz w:val="19"/>
          <w:szCs w:val="19"/>
        </w:rPr>
        <w:t>тридцати</w:t>
      </w:r>
      <w:r w:rsidRPr="00F50B65">
        <w:rPr>
          <w:rFonts w:cs="Times New Roman"/>
          <w:color w:val="000000"/>
          <w:sz w:val="19"/>
          <w:szCs w:val="19"/>
        </w:rPr>
        <w:t>) рабочих дней с момента подписания акта приема -передачи перечисляет Застройщику разницу цены Договора исходя из расчета базовой цены одного квадратного метра площади Объекта долевого строительства на момент заключения договора.</w:t>
      </w:r>
    </w:p>
    <w:p w14:paraId="1DDF9A8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В случае уменьшения площади Объекта долевого строительства более чем на один квадрат</w:t>
      </w:r>
      <w:r w:rsidR="00EA01AD">
        <w:rPr>
          <w:rFonts w:cs="Times New Roman"/>
          <w:color w:val="000000"/>
          <w:sz w:val="19"/>
          <w:szCs w:val="19"/>
        </w:rPr>
        <w:t>ный метр, Застройщик в течении 3</w:t>
      </w:r>
      <w:r w:rsidRPr="00F50B65">
        <w:rPr>
          <w:rFonts w:cs="Times New Roman"/>
          <w:color w:val="000000"/>
          <w:sz w:val="19"/>
          <w:szCs w:val="19"/>
        </w:rPr>
        <w:t>0 (</w:t>
      </w:r>
      <w:r w:rsidR="00EA01AD">
        <w:rPr>
          <w:rFonts w:cs="Times New Roman"/>
          <w:color w:val="000000"/>
          <w:sz w:val="19"/>
          <w:szCs w:val="19"/>
        </w:rPr>
        <w:t>тридцати</w:t>
      </w:r>
      <w:r w:rsidRPr="00F50B65">
        <w:rPr>
          <w:rFonts w:cs="Times New Roman"/>
          <w:color w:val="000000"/>
          <w:sz w:val="19"/>
          <w:szCs w:val="19"/>
        </w:rPr>
        <w:t>) рабочих дней с момента подписания акта приема-передачи перечисляет Участнику разницу цены Договора исходя из расчета базовой цены одного квадратного метра площади Объекта долевого строительства на момент заключения договора.</w:t>
      </w:r>
    </w:p>
    <w:p w14:paraId="2638AF9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4.7. После получения данных технической инвентаризации Дома Стороны изменяют Цену Договора. Взаиморасчет между сторонами осуществляется исходя из размеров общей площади квартиры согласно данным технической инвентаризации. Стоимость одного квадратного метра, по которой осуществляется взаиморасчет, указан в п. 3.2.1 настоящего Договора.</w:t>
      </w:r>
    </w:p>
    <w:p w14:paraId="67B63A8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-1,0.</w:t>
      </w:r>
    </w:p>
    <w:p w14:paraId="54F0501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4.8. Участник обязуется оплатить услуги связанные с технической инвентаризацией и паспортизацией Объекта долевого строительства.</w:t>
      </w:r>
    </w:p>
    <w:p w14:paraId="223D76A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4.9. Платежи по Договору осуществляются Участником путем внесения денежных средств на расчетный счет Застройщика, либо иным незапрещенным законодательством способом.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Застройщика, либо подписания соответствующего акта, свидетельствующего об исполнении обязательств по оплате по настоящему договору.</w:t>
      </w:r>
    </w:p>
    <w:p w14:paraId="2AFD6E2F"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5. Права и обязанности Сторон.</w:t>
      </w:r>
    </w:p>
    <w:p w14:paraId="5778DD89" w14:textId="77777777" w:rsidR="009C2882" w:rsidRPr="00F50B65" w:rsidRDefault="009C2882" w:rsidP="00262CF3">
      <w:pPr>
        <w:pStyle w:val="Textbody"/>
        <w:jc w:val="both"/>
        <w:rPr>
          <w:rFonts w:cs="Times New Roman"/>
          <w:b/>
          <w:color w:val="000000"/>
          <w:sz w:val="19"/>
          <w:szCs w:val="19"/>
        </w:rPr>
      </w:pPr>
      <w:r w:rsidRPr="00F50B65">
        <w:rPr>
          <w:rFonts w:cs="Times New Roman"/>
          <w:b/>
          <w:color w:val="000000"/>
          <w:sz w:val="19"/>
          <w:szCs w:val="19"/>
        </w:rPr>
        <w:t>5.1. Участник обязан:</w:t>
      </w:r>
    </w:p>
    <w:p w14:paraId="52D7B02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5.1.1. Финансировать строительство Объекта долевого строительства, уплачивая Цену Договора, оплачивать иные платежи в размерах и сроки, установленные настоящим Договором.</w:t>
      </w:r>
    </w:p>
    <w:p w14:paraId="378DAAC6"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5.1.2. Принять от Застройщика Квартиру путем подписания Акта приема-передачи Квартиры.</w:t>
      </w:r>
    </w:p>
    <w:p w14:paraId="50DD494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lastRenderedPageBreak/>
        <w:t>5.1.3. До регистрации права собственности на Квартиру не производить в Квартире без письменных разрешений и согласований Застройщика работ по переустройству и перепланировке Квартиры, а также не производить ремонтных отделочных работ. Участник вправе обратиться с письменным заявлением о разрешении данных работ, а Застройщик вправе отказать в удовлетворении данного заявления.</w:t>
      </w:r>
    </w:p>
    <w:p w14:paraId="54509FA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В случае разрешения Застройщика осуществить определенные работы в Квартире, необходимые изменения и согласования проектной документации Дома, а также сами работы осуществляются за счет Участника.</w:t>
      </w:r>
    </w:p>
    <w:p w14:paraId="34099D5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6FE6CE8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Если Участник осуществляет работы по отделке своими силами и/или с привлечением третьих лиц, он обязан компенсировать расходы Застройщика по обеспечению этих работ тепловой и электрической энергией, водой и др. Участник обязан вопросы выполнения отделочных работ своими силами согласовать с Застройщиком.</w:t>
      </w:r>
    </w:p>
    <w:p w14:paraId="048CFCE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5.1.4. До подписания Сторонами Акта приема-передачи не пользоваться в Квартире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2FCF4C9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5.1.5. В течение 5 (пяти) рабочих дней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w:t>
      </w:r>
    </w:p>
    <w:p w14:paraId="3EB9FD72" w14:textId="77777777" w:rsidR="009C2882" w:rsidRPr="00F50B65" w:rsidRDefault="0039667B" w:rsidP="00262CF3">
      <w:pPr>
        <w:pStyle w:val="Textbody"/>
        <w:jc w:val="both"/>
        <w:rPr>
          <w:rFonts w:cs="Times New Roman"/>
          <w:color w:val="000000"/>
          <w:sz w:val="19"/>
          <w:szCs w:val="19"/>
        </w:rPr>
      </w:pPr>
      <w:r>
        <w:rPr>
          <w:rFonts w:cs="Times New Roman"/>
          <w:color w:val="000000"/>
          <w:sz w:val="19"/>
          <w:szCs w:val="19"/>
        </w:rPr>
        <w:t>5.1.6</w:t>
      </w:r>
      <w:r w:rsidR="009C2882" w:rsidRPr="00F50B65">
        <w:rPr>
          <w:rFonts w:cs="Times New Roman"/>
          <w:color w:val="000000"/>
          <w:sz w:val="19"/>
          <w:szCs w:val="19"/>
        </w:rPr>
        <w:t>. 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14:paraId="003CC7E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w:t>
      </w:r>
      <w:r w:rsidR="0039667B">
        <w:rPr>
          <w:rFonts w:cs="Times New Roman"/>
          <w:color w:val="000000"/>
          <w:sz w:val="19"/>
          <w:szCs w:val="19"/>
        </w:rPr>
        <w:t>7</w:t>
      </w:r>
      <w:r w:rsidRPr="00F50B65">
        <w:rPr>
          <w:rFonts w:cs="Times New Roman"/>
          <w:color w:val="000000"/>
          <w:sz w:val="19"/>
          <w:szCs w:val="19"/>
        </w:rPr>
        <w:t>. Выполнять указания Застройщика, способствующие достижению целей Договора, и иные обязанности, возложенные на Участника Договором или Законом.</w:t>
      </w:r>
    </w:p>
    <w:p w14:paraId="36CE637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w:t>
      </w:r>
      <w:r w:rsidR="0039667B">
        <w:rPr>
          <w:rFonts w:cs="Times New Roman"/>
          <w:color w:val="000000"/>
          <w:sz w:val="19"/>
          <w:szCs w:val="19"/>
        </w:rPr>
        <w:t>8</w:t>
      </w:r>
      <w:r w:rsidRPr="00F50B65">
        <w:rPr>
          <w:rFonts w:cs="Times New Roman"/>
          <w:color w:val="000000"/>
          <w:sz w:val="19"/>
          <w:szCs w:val="19"/>
        </w:rPr>
        <w:t>. В случае обнаружения недостатков Объекта долевого строительства немедленно письменно заявить об этом Застройщику.</w:t>
      </w:r>
    </w:p>
    <w:p w14:paraId="26CB28B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5.1.</w:t>
      </w:r>
      <w:r w:rsidR="0039667B">
        <w:rPr>
          <w:rFonts w:cs="Times New Roman"/>
          <w:color w:val="000000"/>
          <w:sz w:val="19"/>
          <w:szCs w:val="19"/>
        </w:rPr>
        <w:t>9</w:t>
      </w:r>
      <w:r w:rsidRPr="00F50B65">
        <w:rPr>
          <w:rFonts w:cs="Times New Roman"/>
          <w:color w:val="000000"/>
          <w:sz w:val="19"/>
          <w:szCs w:val="19"/>
        </w:rPr>
        <w:t>. Приступить к приемке Объекта долевого строительства по Акту приема-передачи в течение 5 (пяти) рабочих дней с момента получения уведомления Застройщика о готовности Объекта к передаче.</w:t>
      </w:r>
    </w:p>
    <w:p w14:paraId="5AE6FF0D" w14:textId="77777777" w:rsidR="009C2882" w:rsidRPr="00F50B65" w:rsidRDefault="009C2882" w:rsidP="00262CF3">
      <w:pPr>
        <w:pStyle w:val="Textbody"/>
        <w:jc w:val="both"/>
        <w:rPr>
          <w:rFonts w:cs="Times New Roman"/>
          <w:b/>
          <w:color w:val="000000"/>
          <w:sz w:val="19"/>
          <w:szCs w:val="19"/>
        </w:rPr>
      </w:pPr>
      <w:r w:rsidRPr="00F50B65">
        <w:rPr>
          <w:rFonts w:cs="Times New Roman"/>
          <w:b/>
          <w:color w:val="000000"/>
          <w:sz w:val="19"/>
          <w:szCs w:val="19"/>
        </w:rPr>
        <w:t>5.2. Застройщик обязан:</w:t>
      </w:r>
    </w:p>
    <w:p w14:paraId="6AD3837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5.2.1. Известить Участника о готовности Квартиры к передаче.</w:t>
      </w:r>
    </w:p>
    <w:p w14:paraId="4F68569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5.2.2. Контролировать и требовать от Участника выполнения им обязательств по Договору, направлять ему уведомления, вызывать на Квартиру, в свой офис, муниципальные и государственные учреждения для решения вопросов, связанных с исполнением Сторонами Договора и достижения его цели.</w:t>
      </w:r>
    </w:p>
    <w:p w14:paraId="70CE7BD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5.2.3. Представлять Участнику по его требованию информацию о ходе строительства Дома и Квартиры.</w:t>
      </w:r>
    </w:p>
    <w:p w14:paraId="3C723F59"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5.2.4. По письменному требованию передать Участнику документы, необходимые для регистрации права собственности на Объект долевого строительства.</w:t>
      </w:r>
    </w:p>
    <w:p w14:paraId="05F51B91"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5.2.5. Передать Участнику по Акту приема-передачи Квартиру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w:t>
      </w:r>
    </w:p>
    <w:p w14:paraId="272F422C" w14:textId="77777777" w:rsidR="009C2882" w:rsidRPr="00F50B65" w:rsidRDefault="009C2882" w:rsidP="00262CF3">
      <w:pPr>
        <w:pStyle w:val="Textbody"/>
        <w:jc w:val="both"/>
        <w:rPr>
          <w:rFonts w:cs="Times New Roman"/>
          <w:b/>
          <w:color w:val="000000"/>
          <w:sz w:val="19"/>
          <w:szCs w:val="19"/>
        </w:rPr>
      </w:pPr>
      <w:r w:rsidRPr="00F50B65">
        <w:rPr>
          <w:rFonts w:cs="Times New Roman"/>
          <w:b/>
          <w:color w:val="000000"/>
          <w:sz w:val="19"/>
          <w:szCs w:val="19"/>
        </w:rPr>
        <w:t>5.3. Застройщик вправе:</w:t>
      </w:r>
    </w:p>
    <w:p w14:paraId="5B0A6A2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5.3.1. Оказать Участнику содействие в регистрации права собственности на Объект долевого строительства.</w:t>
      </w:r>
    </w:p>
    <w:p w14:paraId="3998122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5.3.2. Внести изменения и дополнения в проектную документацию Объекта долевого строительства, не нарушая права Участника.</w:t>
      </w:r>
    </w:p>
    <w:p w14:paraId="19FDE2F3" w14:textId="77777777" w:rsidR="009C2882" w:rsidRPr="00F50B65" w:rsidRDefault="009C2882" w:rsidP="00262CF3">
      <w:pPr>
        <w:pStyle w:val="Textbody"/>
        <w:jc w:val="both"/>
        <w:rPr>
          <w:rFonts w:cs="Times New Roman"/>
          <w:b/>
          <w:color w:val="000000"/>
          <w:sz w:val="19"/>
          <w:szCs w:val="19"/>
        </w:rPr>
      </w:pPr>
      <w:r w:rsidRPr="00F50B65">
        <w:rPr>
          <w:rFonts w:cs="Times New Roman"/>
          <w:b/>
          <w:color w:val="000000"/>
          <w:sz w:val="19"/>
          <w:szCs w:val="19"/>
        </w:rPr>
        <w:t>5.4. Участник вправе:</w:t>
      </w:r>
    </w:p>
    <w:p w14:paraId="3BF84A4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5.4.1. Обратиться в органы технической инвентаризации для определения фактической общей площади и (или) общего объема Объекта долевого строительства.</w:t>
      </w:r>
    </w:p>
    <w:p w14:paraId="3F45B8D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5.4.2.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w:t>
      </w:r>
    </w:p>
    <w:p w14:paraId="70D0FB66"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6. Порядок и срок передачи Квартиры.</w:t>
      </w:r>
    </w:p>
    <w:p w14:paraId="1C497C75" w14:textId="77777777" w:rsidR="009C2882" w:rsidRPr="00F50B65" w:rsidRDefault="009C2882" w:rsidP="00262CF3">
      <w:pPr>
        <w:pStyle w:val="Textbody"/>
        <w:jc w:val="both"/>
        <w:rPr>
          <w:rFonts w:cs="Times New Roman"/>
          <w:color w:val="000000"/>
          <w:sz w:val="19"/>
          <w:szCs w:val="19"/>
        </w:rPr>
      </w:pPr>
      <w:r w:rsidRPr="00F50B65">
        <w:rPr>
          <w:rFonts w:cs="Times New Roman"/>
          <w:b/>
          <w:color w:val="000000"/>
          <w:sz w:val="19"/>
          <w:szCs w:val="19"/>
        </w:rPr>
        <w:t>6.1. Завершение строительства и ввод объекта долевого строительства в эксплуатацию - </w:t>
      </w:r>
      <w:r w:rsidRPr="00F50B65">
        <w:rPr>
          <w:rFonts w:cs="Times New Roman"/>
          <w:b/>
          <w:color w:val="000000"/>
          <w:sz w:val="19"/>
          <w:szCs w:val="19"/>
          <w:lang w:val="en-US"/>
        </w:rPr>
        <w:t>I</w:t>
      </w:r>
      <w:r w:rsidRPr="00F50B65">
        <w:rPr>
          <w:rFonts w:cs="Times New Roman"/>
          <w:color w:val="000000"/>
          <w:sz w:val="19"/>
          <w:szCs w:val="19"/>
        </w:rPr>
        <w:t> </w:t>
      </w:r>
      <w:r w:rsidRPr="00F50B65">
        <w:rPr>
          <w:rFonts w:cs="Times New Roman"/>
          <w:b/>
          <w:color w:val="000000"/>
          <w:sz w:val="19"/>
          <w:szCs w:val="19"/>
        </w:rPr>
        <w:t>квартал 20</w:t>
      </w:r>
      <w:r w:rsidR="0028331B">
        <w:rPr>
          <w:rFonts w:cs="Times New Roman"/>
          <w:b/>
          <w:color w:val="000000"/>
          <w:sz w:val="19"/>
          <w:szCs w:val="19"/>
        </w:rPr>
        <w:t>20</w:t>
      </w:r>
      <w:r w:rsidRPr="00F50B65">
        <w:rPr>
          <w:rFonts w:cs="Times New Roman"/>
          <w:b/>
          <w:color w:val="000000"/>
          <w:sz w:val="19"/>
          <w:szCs w:val="19"/>
        </w:rPr>
        <w:t>года.</w:t>
      </w:r>
    </w:p>
    <w:p w14:paraId="4A38467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Застройщик, после получения разрешения на ввод объекта в эксплуатацию, обязан передать Участнику объект долевого строительства в срок не позднее 31.03.20</w:t>
      </w:r>
      <w:r w:rsidR="0028331B">
        <w:rPr>
          <w:rFonts w:cs="Times New Roman"/>
          <w:color w:val="000000"/>
          <w:sz w:val="19"/>
          <w:szCs w:val="19"/>
        </w:rPr>
        <w:t>20</w:t>
      </w:r>
      <w:r w:rsidRPr="00F50B65">
        <w:rPr>
          <w:rFonts w:cs="Times New Roman"/>
          <w:color w:val="000000"/>
          <w:sz w:val="19"/>
          <w:szCs w:val="19"/>
        </w:rPr>
        <w:t xml:space="preserve"> года, а также обеспечить передачу пакета документов в Управление Федеральной службы государственной регистрации, кадастра и картографии по Республике Башкортостан, необходимого для регистрации права собственности Участника на переданный ему объект долевого </w:t>
      </w:r>
      <w:r w:rsidRPr="00F50B65">
        <w:rPr>
          <w:rFonts w:cs="Times New Roman"/>
          <w:color w:val="000000"/>
          <w:sz w:val="19"/>
          <w:szCs w:val="19"/>
        </w:rPr>
        <w:lastRenderedPageBreak/>
        <w:t>строительства.</w:t>
      </w:r>
    </w:p>
    <w:p w14:paraId="6BF4BC71"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Настоящий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секций указанного многоквартирного дома.</w:t>
      </w:r>
    </w:p>
    <w:p w14:paraId="26EE1A2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Застройщик не несет ответственности за нарушение срока передачи Квартиры в случае, если имеется задолженность Участника по оплате Цены Договора. В этом случае Застройщик вправе не совершать действий по передаче Квартиры до исполнения Участником своих обязательств по Договору.</w:t>
      </w:r>
    </w:p>
    <w:p w14:paraId="176D7786"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6.2. В предусмотренный Законом срок Застройщик уведомляет Участника о завершении строительства Дома, а Участник обязан в течение 5 (пяти) рабочих дней с даты получения сообщения приступить к приемке Квартиры и окончательному расчету по Договору.</w:t>
      </w:r>
    </w:p>
    <w:p w14:paraId="5D8F1C1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С момента направления сообщения о завершении строительства Дома Застройщик не несет ответственность за просрочку передачи Квартиры Участнику.</w:t>
      </w:r>
    </w:p>
    <w:p w14:paraId="56361C2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6.3. В случае выявления недостатков Квартиры при ее передаче Участник делает соответствующую отметку о выявленных недостатках в Акте приема-передачи Квартиры. Застройщик обязан безвозмездно устранить недостатки в течение 2 (двух) месяцев. Данный срок может быть изменен соглашением Сторон. При этом срок передачи Квартиры не продлевается на срок устранения недостатков.</w:t>
      </w:r>
    </w:p>
    <w:p w14:paraId="74E24CD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Отсутствие отметки подтверждает соответствие качества Дома и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8ABDEE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6.4. После подписания Акта приема-передачи Квартиры Участник получает ключи и имеет право по разрешению Застройщика осуществлять отделочные и иные работы, пользоваться водопроводом, канализацией, электричеством, оборудованием в порядке, предусмотренном пунктом 5.1.3 Договора.</w:t>
      </w:r>
    </w:p>
    <w:p w14:paraId="6493204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С момента подписания Акта приема-передачи Квартиры (с момента составления одностороннего Акта)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w:t>
      </w:r>
    </w:p>
    <w:p w14:paraId="7B4B28B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С момента подписания Акта приема-передачи Квартиры (с момента составления одностороннего Акта) Участник самостоятельно начинает оплачивать коммунальные расходы связанные с содержанием квартиры.</w:t>
      </w:r>
    </w:p>
    <w:p w14:paraId="0D67347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6.5. При уклонении Участника от принятия объекта долевого строительства в предусмотренный в п.6.2. настоящего договора срок или при отказе Участника от принятия объекта долевого строительства Застройщик по истечении одного месяца со дня, предусмотренного договором для передачи объекта долевого строительства Участнику, вправе составить односторонний акт о передаче объекта долевого строительства.</w:t>
      </w:r>
    </w:p>
    <w:p w14:paraId="4B55075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в соответствии с п.6.2. настоящего договора либо оператором почтовой связи, что заказное письмо возвращено Застройщику с сообщением об отказе Участника от его получения или в связи с отсутствием Участника по указанному им в письменном виде почтовому адресу.</w:t>
      </w:r>
    </w:p>
    <w:p w14:paraId="1808228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6.6. С момента передачи Квартиры Участнику по Акту приема-передачи (с момента составления Застройщиком одностороннего Акта), бремя содержания Квартиры несет Участник,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Квартиры (строительно-монтажные конструкции, инженерные коммуникации, оборудования, сети и т.п.); осуществления капитального, текущего ремонту и других обязанностей, связанных с получением Квартиры Участником.</w:t>
      </w:r>
    </w:p>
    <w:p w14:paraId="0B20465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6.7.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Квартиры. В случае изменения срока передачи Квартиры Стороны обязуются внести необходимые изменения в Договор в следующем порядке:</w:t>
      </w:r>
    </w:p>
    <w:p w14:paraId="703665A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6.7.1. Застройщик направляет Участнику письменное сообщение об изменении срока передачи с указанием нового срока в порядке предусмотренном «Законом»;</w:t>
      </w:r>
    </w:p>
    <w:p w14:paraId="71E64B1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6.7.2. Участник вправе явиться к Застройщику и подписать соглашение об изменении необходимых условий Договора.</w:t>
      </w:r>
    </w:p>
    <w:p w14:paraId="2ADAF38B" w14:textId="77777777" w:rsidR="009C2882" w:rsidRPr="00F50B65" w:rsidRDefault="009C2882" w:rsidP="004B038C">
      <w:pPr>
        <w:pStyle w:val="Textbody"/>
        <w:jc w:val="center"/>
        <w:rPr>
          <w:rFonts w:cs="Times New Roman"/>
          <w:b/>
          <w:color w:val="000000"/>
          <w:sz w:val="19"/>
          <w:szCs w:val="19"/>
        </w:rPr>
      </w:pPr>
      <w:r w:rsidRPr="00F50B65">
        <w:rPr>
          <w:rFonts w:cs="Times New Roman"/>
          <w:b/>
          <w:color w:val="000000"/>
          <w:sz w:val="19"/>
          <w:szCs w:val="19"/>
        </w:rPr>
        <w:t>Статья 7. Исполнение обязательств по Договору.</w:t>
      </w:r>
    </w:p>
    <w:p w14:paraId="2CBDD4A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7.1. Денежные обязательства Участника по Договору считаются исполненными с момента уплаты им в полном объеме всех денежных средств, предусмотренных условиями настоящего Договора.</w:t>
      </w:r>
    </w:p>
    <w:p w14:paraId="09946E4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7.2. Обязательства Сторон по Договору считаются выполненными в полном объеме с момента подписания Сторонами Акта приема-передачи Квартиры. Все обязательства Застройщика считаются исполненными также и в случае составления одностороннего Акта.</w:t>
      </w:r>
    </w:p>
    <w:p w14:paraId="1E585312" w14:textId="77777777" w:rsidR="009C2882" w:rsidRPr="00F50B65" w:rsidRDefault="009C2882" w:rsidP="004B038C">
      <w:pPr>
        <w:pStyle w:val="Textbody"/>
        <w:jc w:val="center"/>
        <w:rPr>
          <w:rFonts w:cs="Times New Roman"/>
          <w:b/>
          <w:color w:val="000000"/>
          <w:sz w:val="19"/>
          <w:szCs w:val="19"/>
        </w:rPr>
      </w:pPr>
      <w:r w:rsidRPr="00F50B65">
        <w:rPr>
          <w:rFonts w:cs="Times New Roman"/>
          <w:b/>
          <w:color w:val="000000"/>
          <w:sz w:val="19"/>
          <w:szCs w:val="19"/>
        </w:rPr>
        <w:t>Статья 8. Гарантии качества, предусмотренные Договором.</w:t>
      </w:r>
    </w:p>
    <w:p w14:paraId="3D779DE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lastRenderedPageBreak/>
        <w:t>8.1. Застройщик обязан передать Участнику Квартиру, качество которой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w:t>
      </w:r>
    </w:p>
    <w:p w14:paraId="30F0670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8.2.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14:paraId="11AD4A6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8.3.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14:paraId="400C9A4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8.4.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E8854F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8.5. Участник вправе предъявить Застройщику требования в связи с ненадлежащим качеством объекта долевого строительства при условии, если ненадлежащее качество выявлено в течение гарантийного срока.</w:t>
      </w:r>
    </w:p>
    <w:p w14:paraId="0F313FA9"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8.6. </w:t>
      </w:r>
      <w:r w:rsidR="004A5EEE" w:rsidRPr="00F50B65">
        <w:rPr>
          <w:rFonts w:cs="Times New Roman"/>
          <w:color w:val="000000"/>
          <w:sz w:val="19"/>
          <w:szCs w:val="19"/>
        </w:rPr>
        <w:t xml:space="preserve"> </w:t>
      </w:r>
      <w:r w:rsidRPr="00F50B65">
        <w:rPr>
          <w:rFonts w:cs="Times New Roman"/>
          <w:color w:val="000000"/>
          <w:sz w:val="19"/>
          <w:szCs w:val="19"/>
        </w:rPr>
        <w:t>Гарантийные обязательства Застройщика прекращаются в случаях:</w:t>
      </w:r>
    </w:p>
    <w:p w14:paraId="6F63F06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проведения Участником работ по изменению фасада Дома;</w:t>
      </w:r>
    </w:p>
    <w:p w14:paraId="6809F66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проведения Участником любых переустройств, перепланировок или ненадлежащего ремонта Квартиры;</w:t>
      </w:r>
    </w:p>
    <w:p w14:paraId="613FCC86"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ненадлежащего обслуживания и эксплуатации Квартиры, в том числе инженерных систем коммуникаций и оборудования;</w:t>
      </w:r>
    </w:p>
    <w:p w14:paraId="6796267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8.7.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Участником и/или третьими лицами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064E91C1" w14:textId="77777777" w:rsidR="009C2882" w:rsidRPr="00F50B65" w:rsidRDefault="009C2882" w:rsidP="004B038C">
      <w:pPr>
        <w:pStyle w:val="Textbody"/>
        <w:jc w:val="center"/>
        <w:rPr>
          <w:rFonts w:cs="Times New Roman"/>
          <w:b/>
          <w:color w:val="000000"/>
          <w:sz w:val="19"/>
          <w:szCs w:val="19"/>
        </w:rPr>
      </w:pPr>
      <w:r w:rsidRPr="00F50B65">
        <w:rPr>
          <w:rFonts w:cs="Times New Roman"/>
          <w:b/>
          <w:color w:val="000000"/>
          <w:sz w:val="19"/>
          <w:szCs w:val="19"/>
        </w:rPr>
        <w:t>Статья 9. Уступка и залог имущественных прав (требований) по Договору.</w:t>
      </w:r>
    </w:p>
    <w:p w14:paraId="0F3A498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9.1. Уступка Участником прав требований по Договору иному лицу допускается только после уплаты им Застройщи</w:t>
      </w:r>
      <w:r w:rsidR="00F1340D" w:rsidRPr="00F50B65">
        <w:rPr>
          <w:rFonts w:cs="Times New Roman"/>
          <w:color w:val="000000"/>
          <w:sz w:val="19"/>
          <w:szCs w:val="19"/>
        </w:rPr>
        <w:t xml:space="preserve">ку цены Договора </w:t>
      </w:r>
      <w:r w:rsidR="00ED1EB6">
        <w:rPr>
          <w:rFonts w:cs="Times New Roman"/>
          <w:color w:val="000000"/>
          <w:sz w:val="19"/>
          <w:szCs w:val="19"/>
        </w:rPr>
        <w:t>после получения Застройщиком</w:t>
      </w:r>
      <w:r w:rsidR="00ED1EB6" w:rsidRPr="00ED1EB6">
        <w:rPr>
          <w:rFonts w:cs="Times New Roman"/>
          <w:color w:val="000000"/>
          <w:sz w:val="19"/>
          <w:szCs w:val="19"/>
        </w:rPr>
        <w:t xml:space="preserve"> </w:t>
      </w:r>
      <w:r w:rsidR="00F1340D" w:rsidRPr="00F50B65">
        <w:rPr>
          <w:rFonts w:cs="Times New Roman"/>
          <w:color w:val="000000"/>
          <w:sz w:val="19"/>
          <w:szCs w:val="19"/>
        </w:rPr>
        <w:t>обязательн</w:t>
      </w:r>
      <w:r w:rsidR="00ED1EB6">
        <w:rPr>
          <w:rFonts w:cs="Times New Roman"/>
          <w:color w:val="000000"/>
          <w:sz w:val="19"/>
          <w:szCs w:val="19"/>
        </w:rPr>
        <w:t xml:space="preserve">ого </w:t>
      </w:r>
      <w:r w:rsidRPr="00F50B65">
        <w:rPr>
          <w:rFonts w:cs="Times New Roman"/>
          <w:color w:val="000000"/>
          <w:sz w:val="19"/>
          <w:szCs w:val="19"/>
        </w:rPr>
        <w:t xml:space="preserve"> </w:t>
      </w:r>
      <w:r w:rsidR="00ED1EB6">
        <w:rPr>
          <w:rFonts w:cs="Times New Roman"/>
          <w:color w:val="000000"/>
          <w:sz w:val="19"/>
          <w:szCs w:val="19"/>
        </w:rPr>
        <w:t xml:space="preserve">письменного </w:t>
      </w:r>
      <w:r w:rsidR="00EA01AD">
        <w:rPr>
          <w:rFonts w:cs="Times New Roman"/>
          <w:color w:val="000000"/>
          <w:sz w:val="19"/>
          <w:szCs w:val="19"/>
        </w:rPr>
        <w:t>уведомления</w:t>
      </w:r>
      <w:r w:rsidRPr="00F50B65">
        <w:rPr>
          <w:rFonts w:cs="Times New Roman"/>
          <w:color w:val="000000"/>
          <w:sz w:val="19"/>
          <w:szCs w:val="19"/>
        </w:rPr>
        <w:t>.</w:t>
      </w:r>
    </w:p>
    <w:p w14:paraId="4A2333D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9.2. В случае неуплаты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и (или) новый участник долевого строительства.</w:t>
      </w:r>
    </w:p>
    <w:p w14:paraId="438834E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9.3.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5B62DA3C" w14:textId="77777777" w:rsidR="009C2882" w:rsidRPr="00F50B65" w:rsidRDefault="009C2882" w:rsidP="004B038C">
      <w:pPr>
        <w:pStyle w:val="Textbody"/>
        <w:jc w:val="center"/>
        <w:rPr>
          <w:rFonts w:cs="Times New Roman"/>
          <w:b/>
          <w:color w:val="000000"/>
          <w:sz w:val="19"/>
          <w:szCs w:val="19"/>
        </w:rPr>
      </w:pPr>
      <w:r w:rsidRPr="00F50B65">
        <w:rPr>
          <w:rFonts w:cs="Times New Roman"/>
          <w:b/>
          <w:color w:val="000000"/>
          <w:sz w:val="19"/>
          <w:szCs w:val="19"/>
        </w:rPr>
        <w:t>Статья 10. Срок действия Договора и его досрочное прекращение.</w:t>
      </w:r>
    </w:p>
    <w:p w14:paraId="7A5B18D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10.1 Настоящий Договор подлежит государственной регистрации и считается заключенным с момента такой регистрации.</w:t>
      </w:r>
    </w:p>
    <w:p w14:paraId="13D509A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10.2. Настоящий Договор действует до полного исполнения Сторонами всех своих обязательств, что подтверждается в порядке статьи 7 Договора.</w:t>
      </w:r>
    </w:p>
    <w:p w14:paraId="6EDF6CB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10.3. Договор может быть прекращен по взаимному письменному соглашению Сторон с внесением об этом записи в Единый государственный реестр прав на недвижимость и сделок с ней.</w:t>
      </w:r>
    </w:p>
    <w:p w14:paraId="0C5B3CD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10.4. 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 обоснованные расчетом Застройщика.</w:t>
      </w:r>
    </w:p>
    <w:p w14:paraId="2338F392" w14:textId="77777777" w:rsidR="009C2882" w:rsidRPr="00F50B65" w:rsidRDefault="009C2882" w:rsidP="00F01BEC">
      <w:pPr>
        <w:pStyle w:val="Textbody"/>
        <w:jc w:val="center"/>
        <w:rPr>
          <w:rFonts w:cs="Times New Roman"/>
          <w:b/>
          <w:color w:val="000000"/>
          <w:sz w:val="19"/>
          <w:szCs w:val="19"/>
        </w:rPr>
      </w:pPr>
      <w:r w:rsidRPr="00F50B65">
        <w:rPr>
          <w:rFonts w:cs="Times New Roman"/>
          <w:b/>
          <w:color w:val="000000"/>
          <w:sz w:val="19"/>
          <w:szCs w:val="19"/>
        </w:rPr>
        <w:t>Статья 11. Ответственность Сторон. Порядок разрешения споров.</w:t>
      </w:r>
    </w:p>
    <w:p w14:paraId="5AE4F31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11.1. Стороны несут ответственность по своим обязательствам в соответствии с настоящим Договором и действующим законодательством Российской Федерации.</w:t>
      </w:r>
    </w:p>
    <w:p w14:paraId="1C4F9FE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11.2. За каждый день просрочки оплаты платежей по Цене Договора Участник уплачивает пени в размере, установленном Законом.</w:t>
      </w:r>
    </w:p>
    <w:p w14:paraId="35B5A71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11.3. В случае, если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любого </w:t>
      </w:r>
      <w:r w:rsidRPr="00F50B65">
        <w:rPr>
          <w:rFonts w:cs="Times New Roman"/>
          <w:color w:val="000000"/>
          <w:sz w:val="19"/>
          <w:szCs w:val="19"/>
        </w:rPr>
        <w:lastRenderedPageBreak/>
        <w:t>платежа в течение более чем три месяца, является основанием для одностороннего отказа Застройщика от исполнения Договора. Договор считается расторгнутым со дня направления Участнику уведомления об отказе.</w:t>
      </w:r>
    </w:p>
    <w:p w14:paraId="14D7550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 в порядке, предусмотренном Законом.</w:t>
      </w:r>
    </w:p>
    <w:p w14:paraId="23E6A2B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11.4. В случае неисполнения или ненадлежащего исполнения обязательств по Договору виновная Сторона обязана уплатить другой стороне предусмотренные Законом и настоящим Договором неустойки (штрафы, пени).</w:t>
      </w:r>
    </w:p>
    <w:p w14:paraId="61FC71B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11.5. В случае несоблюдения Участником требований снабжающих организаций, в результате чего возникает необходимость повторного испытания инженерных сетей перед пуском отопления, воды, подачи электроснабжения, Участник обязан возместить Застройщику расходы по проведению дополнительных испытаний.</w:t>
      </w:r>
    </w:p>
    <w:p w14:paraId="2CA428C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11.6. Стороны обязуются разрешить все возникшие при исполнении Договора разногласия в обязательном досудебном претензионном порядке. Срок рассмотрения письменной претензии – один календарный месяц, если иной срок не установлен конкретными условиями Договора или Закона. При недостижении соглашения, в том числе неполучения ответа на претензию, спор подлежит рассмотрению в судебном порядке в суде по месту нахождения </w:t>
      </w:r>
      <w:r w:rsidR="00EA01AD" w:rsidRPr="00EA01AD">
        <w:rPr>
          <w:rFonts w:cs="Times New Roman"/>
          <w:color w:val="000000"/>
          <w:sz w:val="19"/>
          <w:szCs w:val="19"/>
        </w:rPr>
        <w:t xml:space="preserve">Объекта долевого строительства в Многоквартирном жилом доме, расположенного в городском округе город Уфа Республики Башкортостан, </w:t>
      </w:r>
      <w:r w:rsidR="0028331B">
        <w:rPr>
          <w:rFonts w:cs="Times New Roman"/>
          <w:color w:val="000000"/>
          <w:sz w:val="19"/>
          <w:szCs w:val="19"/>
        </w:rPr>
        <w:t>Кировский</w:t>
      </w:r>
      <w:r w:rsidR="00EA01AD" w:rsidRPr="00EA01AD">
        <w:rPr>
          <w:rFonts w:cs="Times New Roman"/>
          <w:color w:val="000000"/>
          <w:sz w:val="19"/>
          <w:szCs w:val="19"/>
        </w:rPr>
        <w:t xml:space="preserve"> район, ул. </w:t>
      </w:r>
      <w:r w:rsidR="0028331B">
        <w:rPr>
          <w:rFonts w:cs="Times New Roman"/>
          <w:color w:val="000000"/>
          <w:sz w:val="19"/>
          <w:szCs w:val="19"/>
        </w:rPr>
        <w:t>Кавказская</w:t>
      </w:r>
      <w:r w:rsidR="00EA01AD" w:rsidRPr="00EA01AD">
        <w:rPr>
          <w:rFonts w:cs="Times New Roman"/>
          <w:color w:val="000000"/>
          <w:sz w:val="19"/>
          <w:szCs w:val="19"/>
        </w:rPr>
        <w:t xml:space="preserve">, </w:t>
      </w:r>
      <w:r w:rsidR="0028331B">
        <w:rPr>
          <w:rFonts w:cs="Times New Roman"/>
          <w:color w:val="000000"/>
          <w:sz w:val="19"/>
          <w:szCs w:val="19"/>
        </w:rPr>
        <w:t>рядом с домом 17а.</w:t>
      </w:r>
    </w:p>
    <w:p w14:paraId="30BDB203" w14:textId="77777777" w:rsidR="009C2882" w:rsidRPr="00F50B65" w:rsidRDefault="009C2882" w:rsidP="00262CF3">
      <w:pPr>
        <w:pStyle w:val="Textbody"/>
        <w:jc w:val="both"/>
        <w:rPr>
          <w:rFonts w:cs="Times New Roman"/>
          <w:sz w:val="19"/>
          <w:szCs w:val="19"/>
        </w:rPr>
      </w:pPr>
    </w:p>
    <w:p w14:paraId="7862F4C1" w14:textId="77777777" w:rsidR="009C2882" w:rsidRPr="00F50B65" w:rsidRDefault="009C2882" w:rsidP="00F01BEC">
      <w:pPr>
        <w:pStyle w:val="Textbody"/>
        <w:jc w:val="center"/>
        <w:rPr>
          <w:rFonts w:cs="Times New Roman"/>
          <w:b/>
          <w:color w:val="000000"/>
          <w:sz w:val="19"/>
          <w:szCs w:val="19"/>
        </w:rPr>
      </w:pPr>
      <w:r w:rsidRPr="00F50B65">
        <w:rPr>
          <w:rFonts w:cs="Times New Roman"/>
          <w:b/>
          <w:color w:val="000000"/>
          <w:sz w:val="19"/>
          <w:szCs w:val="19"/>
        </w:rPr>
        <w:t>Статья 12. Освобождение от ответственности (форс-мажор).</w:t>
      </w:r>
    </w:p>
    <w:p w14:paraId="07547DE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F6E24F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12.2. Стороны признают форс-мажорными следующие обстоятельства:</w:t>
      </w:r>
    </w:p>
    <w:p w14:paraId="4F8DC83D"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12.2.1.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14:paraId="0D47AD3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12.2.2. мятеж, бунт, беспорядки, военные действия и иные общественные события;</w:t>
      </w:r>
    </w:p>
    <w:p w14:paraId="11CC1342"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12.2.3.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14:paraId="5D0B986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12.2.4. любые аналогичные события и обстоятельства, выходящие за рамки контроля Сторон.</w:t>
      </w:r>
    </w:p>
    <w:p w14:paraId="20E18D11"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12.3. Если форс-мажорные обстоятельства длятся более 6 (шести)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07ED9820" w14:textId="77777777" w:rsidR="009C2882" w:rsidRPr="00F50B65" w:rsidRDefault="009C2882" w:rsidP="00262CF3">
      <w:pPr>
        <w:pStyle w:val="Textbody"/>
        <w:jc w:val="center"/>
        <w:rPr>
          <w:rFonts w:cs="Times New Roman"/>
          <w:sz w:val="19"/>
          <w:szCs w:val="19"/>
        </w:rPr>
      </w:pPr>
    </w:p>
    <w:p w14:paraId="40F1BA06" w14:textId="77777777" w:rsidR="009C2882" w:rsidRPr="00F50B65" w:rsidRDefault="009C2882" w:rsidP="00262CF3">
      <w:pPr>
        <w:pStyle w:val="Textbody"/>
        <w:jc w:val="center"/>
        <w:rPr>
          <w:rFonts w:cs="Times New Roman"/>
          <w:sz w:val="19"/>
          <w:szCs w:val="19"/>
        </w:rPr>
      </w:pPr>
      <w:r w:rsidRPr="00F50B65">
        <w:rPr>
          <w:rFonts w:cs="Times New Roman"/>
          <w:b/>
          <w:color w:val="000000"/>
          <w:sz w:val="19"/>
          <w:szCs w:val="19"/>
        </w:rPr>
        <w:t>Статья 13. Обеспечение исполнения обязательств по договору</w:t>
      </w:r>
    </w:p>
    <w:p w14:paraId="147A4D1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13.1. В обеспечение исполнения обязательств Застройщика (залогодателя) по Договору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предоставленные для строительства Объекта долевого строительства:</w:t>
      </w:r>
    </w:p>
    <w:p w14:paraId="32EBA406"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Объект долевого строительства, жилые и нежилые помещения в многоквартирном доме;</w:t>
      </w:r>
    </w:p>
    <w:p w14:paraId="1500570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Объект незавершенного строительства;</w:t>
      </w:r>
    </w:p>
    <w:p w14:paraId="49171051"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право собственности на земельный участок - 02:55:</w:t>
      </w:r>
      <w:r w:rsidR="00B127F0">
        <w:rPr>
          <w:rFonts w:cs="Times New Roman"/>
          <w:color w:val="000000"/>
          <w:sz w:val="19"/>
          <w:szCs w:val="19"/>
        </w:rPr>
        <w:t>010803</w:t>
      </w:r>
      <w:r w:rsidRPr="00F50B65">
        <w:rPr>
          <w:rFonts w:cs="Times New Roman"/>
          <w:color w:val="000000"/>
          <w:sz w:val="19"/>
          <w:szCs w:val="19"/>
        </w:rPr>
        <w:t>:1</w:t>
      </w:r>
      <w:r w:rsidR="00B127F0">
        <w:rPr>
          <w:rFonts w:cs="Times New Roman"/>
          <w:color w:val="000000"/>
          <w:sz w:val="19"/>
          <w:szCs w:val="19"/>
        </w:rPr>
        <w:t>03</w:t>
      </w:r>
      <w:r w:rsidRPr="00F50B65">
        <w:rPr>
          <w:rFonts w:cs="Times New Roman"/>
          <w:b/>
          <w:color w:val="000000"/>
          <w:sz w:val="19"/>
          <w:szCs w:val="19"/>
        </w:rPr>
        <w:t>;</w:t>
      </w:r>
    </w:p>
    <w:p w14:paraId="14D9C16E"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строящийся на этом земельном участке многоквартирный многоэтажный жилой дом по адресу: </w:t>
      </w:r>
      <w:r w:rsidRPr="00F50B65">
        <w:rPr>
          <w:rFonts w:cs="Times New Roman"/>
          <w:b/>
          <w:color w:val="000000"/>
          <w:sz w:val="19"/>
          <w:szCs w:val="19"/>
        </w:rPr>
        <w:t xml:space="preserve">РФ, Республика Башкортостан, г. Уфа, </w:t>
      </w:r>
      <w:r w:rsidR="0028331B">
        <w:rPr>
          <w:rFonts w:cs="Times New Roman"/>
          <w:b/>
          <w:color w:val="000000"/>
          <w:sz w:val="19"/>
          <w:szCs w:val="19"/>
        </w:rPr>
        <w:t>Кировский</w:t>
      </w:r>
      <w:r w:rsidRPr="00F50B65">
        <w:rPr>
          <w:rFonts w:cs="Times New Roman"/>
          <w:b/>
          <w:color w:val="000000"/>
          <w:sz w:val="19"/>
          <w:szCs w:val="19"/>
        </w:rPr>
        <w:t xml:space="preserve"> район, ул. </w:t>
      </w:r>
      <w:r w:rsidR="0028331B">
        <w:rPr>
          <w:rFonts w:cs="Times New Roman"/>
          <w:b/>
          <w:color w:val="000000"/>
          <w:sz w:val="19"/>
          <w:szCs w:val="19"/>
        </w:rPr>
        <w:t>Кавказская, рядом с домом 17а</w:t>
      </w:r>
      <w:r w:rsidRPr="00F50B65">
        <w:rPr>
          <w:rFonts w:cs="Times New Roman"/>
          <w:b/>
          <w:color w:val="000000"/>
          <w:sz w:val="19"/>
          <w:szCs w:val="19"/>
        </w:rPr>
        <w:t xml:space="preserve"> </w:t>
      </w:r>
      <w:r w:rsidRPr="00F50B65">
        <w:rPr>
          <w:rFonts w:cs="Times New Roman"/>
          <w:color w:val="000000"/>
          <w:sz w:val="19"/>
          <w:szCs w:val="19"/>
        </w:rPr>
        <w:t>(адрес строительный).</w:t>
      </w:r>
    </w:p>
    <w:p w14:paraId="00DE4FD0"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6BA8908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3CBDDDE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13.4. После заключения Застройщиком Договора с Участником долевого строительства имущество, указанное в п. 13.1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5AF65E7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13.5. С момента подписания Сторонами передаточного акта о передаче Объекта долевого строительства право залога, </w:t>
      </w:r>
      <w:r w:rsidRPr="00F50B65">
        <w:rPr>
          <w:rFonts w:cs="Times New Roman"/>
          <w:color w:val="000000"/>
          <w:sz w:val="19"/>
          <w:szCs w:val="19"/>
        </w:rPr>
        <w:lastRenderedPageBreak/>
        <w:t>возникшее на основании настоящего Договора, не распространяется на Объект долевого строительства.</w:t>
      </w:r>
    </w:p>
    <w:p w14:paraId="38924DD3"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13.6.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C06EA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13.7. Взыскание на предмет залога может быть обращено не ранее чем через двенадцать месяцев после:</w:t>
      </w:r>
    </w:p>
    <w:p w14:paraId="7461855B"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наступления предусмотренного Договором срока передачи Застройщиком Объекта долевого строительства;</w:t>
      </w:r>
    </w:p>
    <w:p w14:paraId="5C45F6F5"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031FFB6F"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13.8. Взыскание на предмет залога может быть обращено в сроки, установленные п. 13.7 настоящего Договора, независимо от сроков исполнения Застройщиком обязательств перед залогодержателями.</w:t>
      </w:r>
    </w:p>
    <w:p w14:paraId="7CFD9069"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 xml:space="preserve">13.9. </w:t>
      </w:r>
      <w:r w:rsidR="00B127F0" w:rsidRPr="000D59E9">
        <w:rPr>
          <w:rFonts w:cs="Times New Roman"/>
          <w:color w:val="000000"/>
          <w:sz w:val="19"/>
          <w:szCs w:val="19"/>
        </w:rPr>
        <w:t xml:space="preserve">Исполнение обязательств Застройщика по передаче Объекта долевого строительства по Договору, наряду с залогом обеспечивается </w:t>
      </w:r>
      <w:r w:rsidR="00B127F0">
        <w:rPr>
          <w:rFonts w:cs="Times New Roman"/>
          <w:color w:val="000000"/>
          <w:sz w:val="19"/>
          <w:szCs w:val="19"/>
        </w:rPr>
        <w:t>отчислением в ППК «Фонд защиты прав граждан – участников долевого строительства» (далее «Фонд»), которая создана в соответствии с Федеральным законом от 29.07.2017 №2018-ФЗ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постановлением Правительства Российской Федерации от 07.10.2017 №1231 «О публично-правовой компании «Фонд защиты прав граждан – участников долевого строительства». ППК «Фонд защиты прав граждан – участников долевого строительства», г. Москва, ул. Воздвиженка, д.10, ИНН 7704446429, КПП 770401001, расчетный счет 40503810500480000235 в АКБ «Российский капитал» (ПАО), корр. счет 30101810345250000266, БИК 044525266.</w:t>
      </w:r>
    </w:p>
    <w:p w14:paraId="269A0A1A" w14:textId="77777777" w:rsidR="009C2882" w:rsidRPr="00F50B65" w:rsidRDefault="009C2882" w:rsidP="00262CF3">
      <w:pPr>
        <w:pStyle w:val="Textbody"/>
        <w:jc w:val="both"/>
        <w:rPr>
          <w:rFonts w:cs="Times New Roman"/>
          <w:sz w:val="19"/>
          <w:szCs w:val="19"/>
        </w:rPr>
      </w:pPr>
    </w:p>
    <w:p w14:paraId="7E825EE2"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Статья 14. Прочее.</w:t>
      </w:r>
    </w:p>
    <w:p w14:paraId="6A7F0354"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14.1. Риск случайной гибели или случайного повреждения объекта долевого строительства до его передачи Участнику несет Застройщик.</w:t>
      </w:r>
    </w:p>
    <w:p w14:paraId="25AF97D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14.2. До момента передачи Участнику объекта долевого строительства оплату коммунальных услуг по нему осуществляет Застройщик.</w:t>
      </w:r>
    </w:p>
    <w:p w14:paraId="5C60E347"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14.3. В случае смерти гражданина – Участника его права и обязанности по настоящему договору переходят к наследникам, если федеральным законом не предусмотрено иное. Застройщик не вправе отказать таким наследникам во вступлении в настоящий договор.</w:t>
      </w:r>
    </w:p>
    <w:p w14:paraId="0BFC0246"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ГК РФ.</w:t>
      </w:r>
    </w:p>
    <w:p w14:paraId="5DEFE4F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14.4. Стороны обязуются в трехдневный срок письменно извещать друг друга об изменениях своих почтовых реквизитов.</w:t>
      </w:r>
    </w:p>
    <w:p w14:paraId="5730822B" w14:textId="77777777" w:rsidR="009C2882" w:rsidRPr="00F50B65" w:rsidRDefault="009C2882" w:rsidP="002B613E">
      <w:pPr>
        <w:pStyle w:val="Textbody"/>
        <w:jc w:val="center"/>
        <w:rPr>
          <w:rFonts w:cs="Times New Roman"/>
          <w:sz w:val="19"/>
          <w:szCs w:val="19"/>
        </w:rPr>
      </w:pPr>
      <w:r w:rsidRPr="00F50B65">
        <w:rPr>
          <w:rFonts w:cs="Times New Roman"/>
          <w:b/>
          <w:color w:val="000000"/>
          <w:sz w:val="19"/>
          <w:szCs w:val="19"/>
        </w:rPr>
        <w:t>Статья 15. Заключительные положения.</w:t>
      </w:r>
    </w:p>
    <w:p w14:paraId="7AFE97AA"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15.1. Внесение изменений и дополнений в условия настоящего Договора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к Договору, которое вступает в законную силу после государственной регистрации.</w:t>
      </w:r>
    </w:p>
    <w:p w14:paraId="140D521E" w14:textId="77777777" w:rsidR="009C2882" w:rsidRPr="00F50B65" w:rsidRDefault="009C2882" w:rsidP="004B038C">
      <w:pPr>
        <w:pStyle w:val="A5"/>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19"/>
          <w:szCs w:val="19"/>
        </w:rPr>
      </w:pPr>
      <w:r w:rsidRPr="00F50B65">
        <w:rPr>
          <w:rFonts w:ascii="Times New Roman" w:hAnsi="Times New Roman" w:cs="Times New Roman"/>
          <w:sz w:val="19"/>
          <w:szCs w:val="19"/>
        </w:rPr>
        <w:t>15.2.Участник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 3.2.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 на преобразованный земельный участок, регистрацию прав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5E13F807" w14:textId="77777777" w:rsidR="009C2882" w:rsidRPr="00F50B65" w:rsidRDefault="009C2882" w:rsidP="00262CF3">
      <w:pPr>
        <w:pStyle w:val="Textbody"/>
        <w:jc w:val="both"/>
        <w:rPr>
          <w:rFonts w:cs="Times New Roman"/>
          <w:color w:val="000000"/>
          <w:sz w:val="19"/>
          <w:szCs w:val="19"/>
        </w:rPr>
      </w:pPr>
    </w:p>
    <w:p w14:paraId="3F1F080C"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15.3. Настоящий Договор составлен в 3 (трех) экземплярах, по одному для каждой из Сторон и один для органа, осуществляющего государственную регистрацию прав.</w:t>
      </w:r>
    </w:p>
    <w:p w14:paraId="2484969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15.4. ПРИЛОЖЕНИЕ №1: План (описание) Квартиры.</w:t>
      </w:r>
    </w:p>
    <w:p w14:paraId="0D91FDB8" w14:textId="77777777" w:rsidR="009C2882" w:rsidRPr="00F50B65" w:rsidRDefault="009C2882" w:rsidP="00262CF3">
      <w:pPr>
        <w:pStyle w:val="Textbody"/>
        <w:jc w:val="both"/>
        <w:rPr>
          <w:rFonts w:cs="Times New Roman"/>
          <w:color w:val="000000"/>
          <w:sz w:val="19"/>
          <w:szCs w:val="19"/>
        </w:rPr>
      </w:pPr>
      <w:r w:rsidRPr="00F50B65">
        <w:rPr>
          <w:rFonts w:cs="Times New Roman"/>
          <w:color w:val="000000"/>
          <w:sz w:val="19"/>
          <w:szCs w:val="19"/>
        </w:rPr>
        <w:t>ПРИЛОЖЕНИЕ №2: Ведомость отделки Квартиры </w:t>
      </w:r>
    </w:p>
    <w:p w14:paraId="34BF2DAC" w14:textId="77777777" w:rsidR="00D60E4D" w:rsidRPr="00F50B65" w:rsidRDefault="00D60E4D" w:rsidP="007E070B">
      <w:pPr>
        <w:pStyle w:val="Textbody"/>
        <w:jc w:val="both"/>
        <w:rPr>
          <w:rFonts w:cs="Times New Roman"/>
          <w:color w:val="000000"/>
          <w:sz w:val="19"/>
          <w:szCs w:val="19"/>
        </w:rPr>
      </w:pPr>
      <w:r w:rsidRPr="00F50B65">
        <w:rPr>
          <w:rFonts w:cs="Times New Roman"/>
          <w:color w:val="000000"/>
          <w:sz w:val="19"/>
          <w:szCs w:val="19"/>
        </w:rPr>
        <w:t xml:space="preserve">15.5. Участник поставлен в известность и не возражает  с тем, что на земельном участке </w:t>
      </w:r>
      <w:r w:rsidR="00B127F0" w:rsidRPr="00F50B65">
        <w:rPr>
          <w:rFonts w:cs="Times New Roman"/>
          <w:color w:val="000000"/>
          <w:sz w:val="19"/>
          <w:szCs w:val="19"/>
        </w:rPr>
        <w:t>02:55:</w:t>
      </w:r>
      <w:r w:rsidR="00B127F0">
        <w:rPr>
          <w:rFonts w:cs="Times New Roman"/>
          <w:color w:val="000000"/>
          <w:sz w:val="19"/>
          <w:szCs w:val="19"/>
        </w:rPr>
        <w:t>010803</w:t>
      </w:r>
      <w:r w:rsidR="00B127F0" w:rsidRPr="00F50B65">
        <w:rPr>
          <w:rFonts w:cs="Times New Roman"/>
          <w:color w:val="000000"/>
          <w:sz w:val="19"/>
          <w:szCs w:val="19"/>
        </w:rPr>
        <w:t>:1</w:t>
      </w:r>
      <w:r w:rsidR="00B127F0">
        <w:rPr>
          <w:rFonts w:cs="Times New Roman"/>
          <w:color w:val="000000"/>
          <w:sz w:val="19"/>
          <w:szCs w:val="19"/>
        </w:rPr>
        <w:t xml:space="preserve">03 </w:t>
      </w:r>
      <w:r w:rsidR="007E070B">
        <w:rPr>
          <w:rFonts w:cs="Times New Roman"/>
          <w:color w:val="000000"/>
          <w:sz w:val="19"/>
          <w:szCs w:val="19"/>
        </w:rPr>
        <w:t>имеется объект незавершенного строительства 02:55:010803:107.</w:t>
      </w:r>
    </w:p>
    <w:p w14:paraId="2547F14F"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16. Адреса, реквизиты и подписи Сторон.</w:t>
      </w:r>
    </w:p>
    <w:tbl>
      <w:tblPr>
        <w:tblW w:w="9075" w:type="dxa"/>
        <w:tblInd w:w="28" w:type="dxa"/>
        <w:tblLayout w:type="fixed"/>
        <w:tblCellMar>
          <w:left w:w="10" w:type="dxa"/>
          <w:right w:w="10" w:type="dxa"/>
        </w:tblCellMar>
        <w:tblLook w:val="0000" w:firstRow="0" w:lastRow="0" w:firstColumn="0" w:lastColumn="0" w:noHBand="0" w:noVBand="0"/>
      </w:tblPr>
      <w:tblGrid>
        <w:gridCol w:w="4405"/>
        <w:gridCol w:w="4670"/>
      </w:tblGrid>
      <w:tr w:rsidR="009C2882" w:rsidRPr="00F50B65" w14:paraId="4DE16C86" w14:textId="77777777">
        <w:trPr>
          <w:trHeight w:val="176"/>
        </w:trPr>
        <w:tc>
          <w:tcPr>
            <w:tcW w:w="4405" w:type="dxa"/>
            <w:tcMar>
              <w:top w:w="28" w:type="dxa"/>
              <w:left w:w="28" w:type="dxa"/>
              <w:bottom w:w="28" w:type="dxa"/>
              <w:right w:w="28" w:type="dxa"/>
            </w:tcMar>
          </w:tcPr>
          <w:p w14:paraId="540124A9" w14:textId="77777777" w:rsidR="009C2882" w:rsidRPr="00F50B65" w:rsidRDefault="009C2882" w:rsidP="00262CF3">
            <w:pPr>
              <w:pStyle w:val="TableContents"/>
              <w:spacing w:after="283"/>
              <w:rPr>
                <w:rFonts w:cs="Times New Roman"/>
                <w:sz w:val="18"/>
                <w:szCs w:val="18"/>
              </w:rPr>
            </w:pPr>
            <w:r w:rsidRPr="00F50B65">
              <w:rPr>
                <w:rFonts w:cs="Times New Roman"/>
                <w:sz w:val="18"/>
                <w:szCs w:val="18"/>
              </w:rPr>
              <w:lastRenderedPageBreak/>
              <w:t>«Застройщик»</w:t>
            </w:r>
          </w:p>
        </w:tc>
        <w:tc>
          <w:tcPr>
            <w:tcW w:w="4669" w:type="dxa"/>
            <w:tcMar>
              <w:top w:w="28" w:type="dxa"/>
              <w:left w:w="28" w:type="dxa"/>
              <w:bottom w:w="28" w:type="dxa"/>
              <w:right w:w="28" w:type="dxa"/>
            </w:tcMar>
          </w:tcPr>
          <w:p w14:paraId="4AE853BE" w14:textId="77777777" w:rsidR="009C2882" w:rsidRPr="00F50B65" w:rsidRDefault="009C2882" w:rsidP="00262CF3">
            <w:pPr>
              <w:pStyle w:val="TableContents"/>
              <w:spacing w:after="283"/>
              <w:rPr>
                <w:rFonts w:cs="Times New Roman"/>
                <w:sz w:val="18"/>
                <w:szCs w:val="18"/>
              </w:rPr>
            </w:pPr>
          </w:p>
        </w:tc>
      </w:tr>
      <w:tr w:rsidR="009C2882" w:rsidRPr="00F50B65" w14:paraId="272DD2F7" w14:textId="77777777">
        <w:trPr>
          <w:trHeight w:val="2501"/>
        </w:trPr>
        <w:tc>
          <w:tcPr>
            <w:tcW w:w="9074" w:type="dxa"/>
            <w:gridSpan w:val="2"/>
            <w:tcMar>
              <w:top w:w="28" w:type="dxa"/>
              <w:left w:w="28" w:type="dxa"/>
              <w:bottom w:w="28" w:type="dxa"/>
              <w:right w:w="28" w:type="dxa"/>
            </w:tcMar>
          </w:tcPr>
          <w:p w14:paraId="5C0D3BFA" w14:textId="77777777" w:rsidR="009C2882" w:rsidRPr="00F50B65" w:rsidRDefault="009C2882" w:rsidP="00F01BEC">
            <w:pPr>
              <w:pStyle w:val="TableContents"/>
              <w:rPr>
                <w:rFonts w:cs="Times New Roman"/>
                <w:b/>
                <w:sz w:val="18"/>
                <w:szCs w:val="18"/>
              </w:rPr>
            </w:pPr>
            <w:r w:rsidRPr="00F50B65">
              <w:rPr>
                <w:rFonts w:cs="Times New Roman"/>
                <w:b/>
                <w:sz w:val="18"/>
                <w:szCs w:val="18"/>
              </w:rPr>
              <w:t>ООО «</w:t>
            </w:r>
            <w:r w:rsidR="00B127F0">
              <w:rPr>
                <w:rFonts w:cs="Times New Roman"/>
                <w:b/>
                <w:sz w:val="18"/>
                <w:szCs w:val="18"/>
              </w:rPr>
              <w:t>Металл-Комплект</w:t>
            </w:r>
            <w:r w:rsidRPr="00F50B65">
              <w:rPr>
                <w:rFonts w:cs="Times New Roman"/>
                <w:b/>
                <w:sz w:val="18"/>
                <w:szCs w:val="18"/>
              </w:rPr>
              <w:t>»</w:t>
            </w:r>
          </w:p>
          <w:p w14:paraId="02C2C3DC" w14:textId="77777777" w:rsidR="009C2882" w:rsidRPr="00F50B65" w:rsidRDefault="009C2882" w:rsidP="00F01BEC">
            <w:pPr>
              <w:pStyle w:val="TableContents"/>
              <w:rPr>
                <w:rFonts w:cs="Times New Roman"/>
                <w:sz w:val="18"/>
                <w:szCs w:val="18"/>
              </w:rPr>
            </w:pPr>
          </w:p>
          <w:p w14:paraId="04E080D4" w14:textId="77777777" w:rsidR="00CF7572" w:rsidRDefault="009C2882" w:rsidP="00F01BEC">
            <w:pPr>
              <w:pStyle w:val="TableContents"/>
              <w:jc w:val="both"/>
              <w:rPr>
                <w:rFonts w:cs="Times New Roman"/>
                <w:sz w:val="18"/>
                <w:szCs w:val="18"/>
              </w:rPr>
            </w:pPr>
            <w:r w:rsidRPr="00F50B65">
              <w:rPr>
                <w:rFonts w:cs="Times New Roman"/>
                <w:sz w:val="18"/>
                <w:szCs w:val="18"/>
              </w:rPr>
              <w:t xml:space="preserve">Юридический адрес: </w:t>
            </w:r>
            <w:r w:rsidR="00CF7572">
              <w:rPr>
                <w:rFonts w:cs="Times New Roman"/>
                <w:sz w:val="18"/>
                <w:szCs w:val="18"/>
              </w:rPr>
              <w:t>450105</w:t>
            </w:r>
            <w:r w:rsidR="00CF7572" w:rsidRPr="00F50B65">
              <w:rPr>
                <w:rFonts w:cs="Times New Roman"/>
                <w:sz w:val="18"/>
                <w:szCs w:val="18"/>
              </w:rPr>
              <w:t xml:space="preserve">, г. Уфа, ул. Жукова, дом 22, </w:t>
            </w:r>
            <w:r w:rsidR="00B127F0">
              <w:rPr>
                <w:rFonts w:cs="Times New Roman"/>
                <w:sz w:val="18"/>
                <w:szCs w:val="18"/>
              </w:rPr>
              <w:t>офис 22</w:t>
            </w:r>
          </w:p>
          <w:p w14:paraId="33BAF772" w14:textId="77777777" w:rsidR="00CF7572" w:rsidRDefault="00CF7572" w:rsidP="00F01BEC">
            <w:pPr>
              <w:pStyle w:val="TableContents"/>
              <w:jc w:val="both"/>
              <w:rPr>
                <w:rFonts w:cs="Times New Roman"/>
                <w:sz w:val="18"/>
                <w:szCs w:val="18"/>
              </w:rPr>
            </w:pPr>
            <w:r>
              <w:rPr>
                <w:rFonts w:cs="Times New Roman"/>
                <w:sz w:val="18"/>
                <w:szCs w:val="18"/>
              </w:rPr>
              <w:t>Фактический адрес: 450105</w:t>
            </w:r>
            <w:r w:rsidR="009C2882" w:rsidRPr="00F50B65">
              <w:rPr>
                <w:rFonts w:cs="Times New Roman"/>
                <w:sz w:val="18"/>
                <w:szCs w:val="18"/>
              </w:rPr>
              <w:t xml:space="preserve">, г. Уфа, ул. Жукова, дом 22, </w:t>
            </w:r>
            <w:r w:rsidR="00B127F0">
              <w:rPr>
                <w:rFonts w:cs="Times New Roman"/>
                <w:sz w:val="18"/>
                <w:szCs w:val="18"/>
              </w:rPr>
              <w:t>офис 22</w:t>
            </w:r>
          </w:p>
          <w:p w14:paraId="26B3A440" w14:textId="77777777" w:rsidR="00B127F0" w:rsidRDefault="009C2882" w:rsidP="00F01BEC">
            <w:pPr>
              <w:pStyle w:val="TableContents"/>
              <w:jc w:val="both"/>
              <w:rPr>
                <w:rFonts w:cs="Times New Roman"/>
                <w:sz w:val="18"/>
                <w:szCs w:val="18"/>
              </w:rPr>
            </w:pPr>
            <w:r w:rsidRPr="00F50B65">
              <w:rPr>
                <w:rFonts w:cs="Times New Roman"/>
                <w:sz w:val="18"/>
                <w:szCs w:val="18"/>
              </w:rPr>
              <w:t xml:space="preserve">Тел./факс: </w:t>
            </w:r>
            <w:r w:rsidR="00CF7572">
              <w:rPr>
                <w:rFonts w:cs="Times New Roman"/>
                <w:sz w:val="18"/>
                <w:szCs w:val="18"/>
              </w:rPr>
              <w:t xml:space="preserve">8(347) 216-31-17. </w:t>
            </w:r>
          </w:p>
          <w:p w14:paraId="54B0FFA8"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 xml:space="preserve">КПП </w:t>
            </w:r>
            <w:r>
              <w:rPr>
                <w:rFonts w:cs="Times New Roman"/>
                <w:sz w:val="18"/>
                <w:szCs w:val="18"/>
              </w:rPr>
              <w:t>027601001</w:t>
            </w:r>
            <w:r w:rsidRPr="00B127F0">
              <w:rPr>
                <w:rFonts w:cs="Times New Roman"/>
                <w:sz w:val="18"/>
                <w:szCs w:val="18"/>
              </w:rPr>
              <w:t>, ИНН 0268061060, ОГРН 1120268002095</w:t>
            </w:r>
          </w:p>
          <w:p w14:paraId="254CAE68"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Банковские реквизиты ЗАСТРОЙЩИКА:</w:t>
            </w:r>
          </w:p>
          <w:p w14:paraId="09CB89D3"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(для перечисления платежей по Договору)</w:t>
            </w:r>
          </w:p>
          <w:p w14:paraId="60732669"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БАНК: филиал ПАО «</w:t>
            </w:r>
            <w:proofErr w:type="spellStart"/>
            <w:r w:rsidRPr="00B127F0">
              <w:rPr>
                <w:rFonts w:cs="Times New Roman"/>
                <w:sz w:val="18"/>
                <w:szCs w:val="18"/>
              </w:rPr>
              <w:t>Уралсиб</w:t>
            </w:r>
            <w:proofErr w:type="spellEnd"/>
            <w:r w:rsidRPr="00B127F0">
              <w:rPr>
                <w:rFonts w:cs="Times New Roman"/>
                <w:sz w:val="18"/>
                <w:szCs w:val="18"/>
              </w:rPr>
              <w:t>» г. Уфа</w:t>
            </w:r>
          </w:p>
          <w:p w14:paraId="3C958447"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р/с 40702810400020000572</w:t>
            </w:r>
          </w:p>
          <w:p w14:paraId="4F00747B" w14:textId="77777777" w:rsidR="00B127F0" w:rsidRPr="00B127F0" w:rsidRDefault="00B127F0" w:rsidP="00B127F0">
            <w:pPr>
              <w:pStyle w:val="TableContents"/>
              <w:jc w:val="both"/>
              <w:rPr>
                <w:rFonts w:cs="Times New Roman"/>
                <w:sz w:val="18"/>
                <w:szCs w:val="18"/>
              </w:rPr>
            </w:pPr>
            <w:r w:rsidRPr="00B127F0">
              <w:rPr>
                <w:rFonts w:cs="Times New Roman"/>
                <w:sz w:val="18"/>
                <w:szCs w:val="18"/>
              </w:rPr>
              <w:t>к/с 30101810600000000770</w:t>
            </w:r>
          </w:p>
          <w:p w14:paraId="5F81609B" w14:textId="77777777" w:rsidR="009C2882" w:rsidRPr="00F50B65" w:rsidRDefault="00B127F0" w:rsidP="00B127F0">
            <w:pPr>
              <w:pStyle w:val="TableContents"/>
              <w:rPr>
                <w:rFonts w:cs="Times New Roman"/>
                <w:sz w:val="18"/>
                <w:szCs w:val="18"/>
              </w:rPr>
            </w:pPr>
            <w:r w:rsidRPr="00B127F0">
              <w:rPr>
                <w:rFonts w:cs="Times New Roman"/>
                <w:sz w:val="18"/>
                <w:szCs w:val="18"/>
              </w:rPr>
              <w:t>БИК 048073770</w:t>
            </w:r>
          </w:p>
          <w:p w14:paraId="016416EB" w14:textId="77777777" w:rsidR="009C2882" w:rsidRPr="00F50B65" w:rsidRDefault="009C2882" w:rsidP="00F01BEC">
            <w:pPr>
              <w:pStyle w:val="TableContents"/>
              <w:rPr>
                <w:rFonts w:cs="Times New Roman"/>
                <w:sz w:val="18"/>
                <w:szCs w:val="18"/>
              </w:rPr>
            </w:pPr>
          </w:p>
          <w:p w14:paraId="77CFEB77" w14:textId="77777777" w:rsidR="009C2882" w:rsidRDefault="009C2882" w:rsidP="00E368EC">
            <w:pPr>
              <w:pStyle w:val="TableContents"/>
              <w:rPr>
                <w:rFonts w:cs="Times New Roman"/>
                <w:sz w:val="18"/>
                <w:szCs w:val="18"/>
              </w:rPr>
            </w:pPr>
            <w:r w:rsidRPr="00F50B65">
              <w:rPr>
                <w:rFonts w:cs="Times New Roman"/>
                <w:sz w:val="18"/>
                <w:szCs w:val="18"/>
              </w:rPr>
              <w:t>Директор ___________</w:t>
            </w:r>
            <w:r w:rsidR="002B613E" w:rsidRPr="00F50B65">
              <w:rPr>
                <w:rFonts w:cs="Times New Roman"/>
                <w:sz w:val="18"/>
                <w:szCs w:val="18"/>
              </w:rPr>
              <w:t>__</w:t>
            </w:r>
            <w:r w:rsidRPr="00F50B65">
              <w:rPr>
                <w:rFonts w:cs="Times New Roman"/>
                <w:sz w:val="18"/>
                <w:szCs w:val="18"/>
              </w:rPr>
              <w:t>Исламов Р</w:t>
            </w:r>
            <w:r w:rsidR="00E368EC">
              <w:rPr>
                <w:rFonts w:cs="Times New Roman"/>
                <w:sz w:val="18"/>
                <w:szCs w:val="18"/>
              </w:rPr>
              <w:t>.Р.</w:t>
            </w:r>
          </w:p>
          <w:p w14:paraId="7E8939FA" w14:textId="77777777" w:rsidR="00B127F0" w:rsidRDefault="00B127F0" w:rsidP="00E368EC">
            <w:pPr>
              <w:pStyle w:val="TableContents"/>
              <w:rPr>
                <w:rFonts w:cs="Times New Roman"/>
                <w:sz w:val="18"/>
                <w:szCs w:val="18"/>
              </w:rPr>
            </w:pPr>
          </w:p>
          <w:p w14:paraId="71821A0A" w14:textId="77777777" w:rsidR="00B127F0" w:rsidRPr="00F50B65" w:rsidRDefault="00B127F0" w:rsidP="00E368EC">
            <w:pPr>
              <w:pStyle w:val="TableContents"/>
              <w:rPr>
                <w:rFonts w:cs="Times New Roman"/>
                <w:sz w:val="18"/>
                <w:szCs w:val="18"/>
              </w:rPr>
            </w:pPr>
          </w:p>
        </w:tc>
      </w:tr>
      <w:tr w:rsidR="009C2882" w:rsidRPr="00F50B65" w14:paraId="32FC896A" w14:textId="77777777">
        <w:trPr>
          <w:trHeight w:val="2891"/>
        </w:trPr>
        <w:tc>
          <w:tcPr>
            <w:tcW w:w="9074" w:type="dxa"/>
            <w:gridSpan w:val="2"/>
            <w:tcMar>
              <w:top w:w="28" w:type="dxa"/>
              <w:left w:w="28" w:type="dxa"/>
              <w:bottom w:w="28" w:type="dxa"/>
              <w:right w:w="28" w:type="dxa"/>
            </w:tcMar>
          </w:tcPr>
          <w:p w14:paraId="240325C6" w14:textId="77777777" w:rsidR="009C2882" w:rsidRPr="00F50B65" w:rsidRDefault="009C2882" w:rsidP="00262CF3">
            <w:pPr>
              <w:pStyle w:val="TableContents"/>
              <w:rPr>
                <w:rFonts w:cs="Times New Roman"/>
                <w:sz w:val="18"/>
                <w:szCs w:val="18"/>
              </w:rPr>
            </w:pPr>
            <w:r w:rsidRPr="00F50B65">
              <w:rPr>
                <w:rFonts w:cs="Times New Roman"/>
                <w:sz w:val="18"/>
                <w:szCs w:val="18"/>
              </w:rPr>
              <w:t>«Участник»</w:t>
            </w:r>
          </w:p>
          <w:p w14:paraId="27CCE0D1" w14:textId="77777777" w:rsidR="00E368EC" w:rsidRDefault="00B127F0" w:rsidP="00E368EC">
            <w:pPr>
              <w:pStyle w:val="TableContents"/>
              <w:spacing w:after="283"/>
              <w:jc w:val="both"/>
              <w:rPr>
                <w:rFonts w:cs="Times New Roman"/>
                <w:color w:val="000000"/>
                <w:sz w:val="19"/>
                <w:szCs w:val="19"/>
              </w:rPr>
            </w:pPr>
            <w:r w:rsidRPr="00F50B65">
              <w:rPr>
                <w:rFonts w:cs="Times New Roman"/>
                <w:b/>
                <w:color w:val="000000"/>
                <w:sz w:val="19"/>
                <w:szCs w:val="19"/>
              </w:rPr>
              <w:t xml:space="preserve">гр. </w:t>
            </w:r>
            <w:r w:rsidR="002A4A7F" w:rsidRPr="00F50B65">
              <w:rPr>
                <w:rFonts w:cs="Times New Roman"/>
                <w:b/>
                <w:color w:val="000000"/>
                <w:sz w:val="19"/>
                <w:szCs w:val="19"/>
              </w:rPr>
              <w:t xml:space="preserve">РФ </w:t>
            </w:r>
            <w:r w:rsidR="002A4A7F">
              <w:rPr>
                <w:rFonts w:cs="Times New Roman"/>
                <w:b/>
                <w:color w:val="000000"/>
                <w:sz w:val="19"/>
                <w:szCs w:val="19"/>
              </w:rPr>
              <w:t>__________________________________________</w:t>
            </w:r>
            <w:r w:rsidR="002A4A7F" w:rsidRPr="00F50B65">
              <w:rPr>
                <w:rFonts w:cs="Times New Roman"/>
                <w:b/>
                <w:color w:val="000000"/>
                <w:sz w:val="19"/>
                <w:szCs w:val="19"/>
              </w:rPr>
              <w:t xml:space="preserve">, </w:t>
            </w:r>
            <w:r w:rsidR="002A4A7F">
              <w:rPr>
                <w:rFonts w:cs="Times New Roman"/>
                <w:color w:val="000000"/>
                <w:sz w:val="19"/>
                <w:szCs w:val="19"/>
              </w:rPr>
              <w:t>__.__.______</w:t>
            </w:r>
            <w:r w:rsidR="002A4A7F" w:rsidRPr="00F50B65">
              <w:rPr>
                <w:rFonts w:cs="Times New Roman"/>
                <w:color w:val="000000"/>
                <w:sz w:val="19"/>
                <w:szCs w:val="19"/>
              </w:rPr>
              <w:t xml:space="preserve"> г.р. место рождения </w:t>
            </w:r>
            <w:r w:rsidR="002A4A7F">
              <w:rPr>
                <w:rFonts w:cs="Times New Roman"/>
                <w:color w:val="000000"/>
                <w:sz w:val="19"/>
                <w:szCs w:val="19"/>
              </w:rPr>
              <w:t>_________________________________</w:t>
            </w:r>
            <w:r w:rsidR="002A4A7F" w:rsidRPr="00F50B65">
              <w:rPr>
                <w:rFonts w:cs="Times New Roman"/>
                <w:color w:val="000000"/>
                <w:sz w:val="19"/>
                <w:szCs w:val="19"/>
              </w:rPr>
              <w:t xml:space="preserve">, паспорт </w:t>
            </w:r>
            <w:r w:rsidR="002A4A7F">
              <w:rPr>
                <w:rFonts w:cs="Times New Roman"/>
                <w:color w:val="000000"/>
                <w:sz w:val="19"/>
                <w:szCs w:val="19"/>
              </w:rPr>
              <w:t>_________</w:t>
            </w:r>
            <w:r w:rsidR="002A4A7F" w:rsidRPr="00F50B65">
              <w:rPr>
                <w:rFonts w:cs="Times New Roman"/>
                <w:color w:val="000000"/>
                <w:sz w:val="19"/>
                <w:szCs w:val="19"/>
              </w:rPr>
              <w:t xml:space="preserve"> №</w:t>
            </w:r>
            <w:r w:rsidR="002A4A7F">
              <w:rPr>
                <w:rFonts w:cs="Times New Roman"/>
                <w:color w:val="000000"/>
                <w:sz w:val="19"/>
                <w:szCs w:val="19"/>
              </w:rPr>
              <w:t>___________</w:t>
            </w:r>
            <w:r w:rsidR="002A4A7F" w:rsidRPr="00F50B65">
              <w:rPr>
                <w:rFonts w:cs="Times New Roman"/>
                <w:color w:val="000000"/>
                <w:sz w:val="19"/>
                <w:szCs w:val="19"/>
              </w:rPr>
              <w:t xml:space="preserve">, выдан </w:t>
            </w:r>
            <w:r w:rsidR="002A4A7F">
              <w:rPr>
                <w:rFonts w:cs="Times New Roman"/>
                <w:color w:val="000000"/>
                <w:sz w:val="19"/>
                <w:szCs w:val="19"/>
              </w:rPr>
              <w:t>___________________________________________________________________</w:t>
            </w:r>
            <w:r w:rsidR="002A4A7F" w:rsidRPr="00F50B65">
              <w:rPr>
                <w:rFonts w:cs="Times New Roman"/>
                <w:color w:val="000000"/>
                <w:sz w:val="19"/>
                <w:szCs w:val="19"/>
              </w:rPr>
              <w:t xml:space="preserve">, </w:t>
            </w:r>
            <w:r w:rsidR="002A4A7F">
              <w:rPr>
                <w:rFonts w:cs="Times New Roman"/>
                <w:color w:val="000000"/>
                <w:sz w:val="19"/>
                <w:szCs w:val="19"/>
              </w:rPr>
              <w:t>____________________</w:t>
            </w:r>
            <w:r w:rsidR="002A4A7F" w:rsidRPr="00F50B65">
              <w:rPr>
                <w:rFonts w:cs="Times New Roman"/>
                <w:color w:val="000000"/>
                <w:sz w:val="19"/>
                <w:szCs w:val="19"/>
              </w:rPr>
              <w:t xml:space="preserve">, код подразделения </w:t>
            </w:r>
            <w:r w:rsidR="002A4A7F">
              <w:rPr>
                <w:rFonts w:cs="Times New Roman"/>
                <w:color w:val="000000"/>
                <w:sz w:val="19"/>
                <w:szCs w:val="19"/>
              </w:rPr>
              <w:t>_____-_____</w:t>
            </w:r>
            <w:r w:rsidR="002A4A7F" w:rsidRPr="00F50B65">
              <w:rPr>
                <w:rFonts w:cs="Times New Roman"/>
                <w:color w:val="000000"/>
                <w:sz w:val="19"/>
                <w:szCs w:val="19"/>
              </w:rPr>
              <w:t>, зарегистрирован</w:t>
            </w:r>
            <w:r w:rsidR="002A4A7F">
              <w:rPr>
                <w:rFonts w:cs="Times New Roman"/>
                <w:color w:val="000000"/>
                <w:sz w:val="19"/>
                <w:szCs w:val="19"/>
              </w:rPr>
              <w:t>а</w:t>
            </w:r>
            <w:r w:rsidR="002A4A7F" w:rsidRPr="00F50B65">
              <w:rPr>
                <w:rFonts w:cs="Times New Roman"/>
                <w:color w:val="000000"/>
                <w:sz w:val="19"/>
                <w:szCs w:val="19"/>
              </w:rPr>
              <w:t xml:space="preserve"> по адресу: </w:t>
            </w:r>
            <w:r w:rsidR="002A4A7F">
              <w:rPr>
                <w:rFonts w:cs="Times New Roman"/>
                <w:color w:val="000000"/>
                <w:sz w:val="19"/>
                <w:szCs w:val="19"/>
              </w:rPr>
              <w:t>__________________________________________________, ИНН __________________________</w:t>
            </w:r>
            <w:r>
              <w:rPr>
                <w:rFonts w:cs="Times New Roman"/>
                <w:color w:val="000000"/>
                <w:sz w:val="19"/>
                <w:szCs w:val="19"/>
              </w:rPr>
              <w:t xml:space="preserve">. </w:t>
            </w:r>
            <w:r w:rsidR="00E368EC">
              <w:rPr>
                <w:rFonts w:cs="Times New Roman"/>
                <w:color w:val="000000"/>
                <w:sz w:val="19"/>
                <w:szCs w:val="19"/>
              </w:rPr>
              <w:t xml:space="preserve">Телефон </w:t>
            </w:r>
            <w:r w:rsidR="002A4A7F">
              <w:rPr>
                <w:rFonts w:cs="Times New Roman"/>
                <w:color w:val="000000"/>
                <w:sz w:val="19"/>
                <w:szCs w:val="19"/>
              </w:rPr>
              <w:t>____________________</w:t>
            </w:r>
            <w:r>
              <w:rPr>
                <w:rFonts w:cs="Times New Roman"/>
                <w:color w:val="000000"/>
                <w:sz w:val="19"/>
                <w:szCs w:val="19"/>
              </w:rPr>
              <w:t>.</w:t>
            </w:r>
          </w:p>
          <w:p w14:paraId="79D97B21" w14:textId="77777777" w:rsidR="00CF7572" w:rsidRDefault="00CF7572" w:rsidP="00262CF3">
            <w:pPr>
              <w:pStyle w:val="TableContents"/>
              <w:spacing w:after="283"/>
              <w:rPr>
                <w:rFonts w:cs="Times New Roman"/>
                <w:color w:val="000000"/>
                <w:sz w:val="19"/>
                <w:szCs w:val="19"/>
              </w:rPr>
            </w:pPr>
            <w:r>
              <w:rPr>
                <w:rFonts w:cs="Times New Roman"/>
                <w:color w:val="000000"/>
                <w:sz w:val="19"/>
                <w:szCs w:val="19"/>
              </w:rPr>
              <w:t>____________________</w:t>
            </w:r>
            <w:r w:rsidR="002A4A7F">
              <w:rPr>
                <w:rFonts w:cs="Times New Roman"/>
                <w:color w:val="000000"/>
                <w:sz w:val="19"/>
                <w:szCs w:val="19"/>
              </w:rPr>
              <w:t>ФИО</w:t>
            </w:r>
          </w:p>
          <w:p w14:paraId="27558C96" w14:textId="77777777" w:rsidR="00CF7572" w:rsidRPr="00F50B65" w:rsidRDefault="00CF7572" w:rsidP="00262CF3">
            <w:pPr>
              <w:pStyle w:val="TableContents"/>
              <w:spacing w:after="283"/>
              <w:rPr>
                <w:rFonts w:cs="Times New Roman"/>
                <w:sz w:val="18"/>
                <w:szCs w:val="18"/>
              </w:rPr>
            </w:pPr>
          </w:p>
          <w:p w14:paraId="17FF2A0A" w14:textId="77777777" w:rsidR="0003278C" w:rsidRPr="00F50B65" w:rsidRDefault="0003278C" w:rsidP="00262CF3">
            <w:pPr>
              <w:pStyle w:val="TableContents"/>
              <w:spacing w:after="283"/>
              <w:rPr>
                <w:rFonts w:cs="Times New Roman"/>
                <w:sz w:val="18"/>
                <w:szCs w:val="18"/>
              </w:rPr>
            </w:pPr>
          </w:p>
        </w:tc>
      </w:tr>
    </w:tbl>
    <w:p w14:paraId="1D3081CD" w14:textId="77777777" w:rsidR="0039667B" w:rsidRDefault="0039667B" w:rsidP="00262CF3">
      <w:pPr>
        <w:pStyle w:val="Textbody"/>
        <w:jc w:val="right"/>
        <w:rPr>
          <w:rFonts w:cs="Times New Roman"/>
          <w:b/>
          <w:color w:val="000000"/>
          <w:sz w:val="19"/>
          <w:szCs w:val="19"/>
        </w:rPr>
      </w:pPr>
    </w:p>
    <w:p w14:paraId="68F0443A" w14:textId="77777777" w:rsidR="0039667B" w:rsidRDefault="0039667B" w:rsidP="00262CF3">
      <w:pPr>
        <w:pStyle w:val="Textbody"/>
        <w:jc w:val="right"/>
        <w:rPr>
          <w:rFonts w:cs="Times New Roman"/>
          <w:b/>
          <w:color w:val="000000"/>
          <w:sz w:val="19"/>
          <w:szCs w:val="19"/>
        </w:rPr>
      </w:pPr>
    </w:p>
    <w:p w14:paraId="64764C18" w14:textId="77777777" w:rsidR="0039667B" w:rsidRDefault="0039667B" w:rsidP="00262CF3">
      <w:pPr>
        <w:pStyle w:val="Textbody"/>
        <w:jc w:val="right"/>
        <w:rPr>
          <w:rFonts w:cs="Times New Roman"/>
          <w:b/>
          <w:color w:val="000000"/>
          <w:sz w:val="19"/>
          <w:szCs w:val="19"/>
        </w:rPr>
      </w:pPr>
    </w:p>
    <w:p w14:paraId="29522B8F" w14:textId="77777777" w:rsidR="0039667B" w:rsidRDefault="0039667B" w:rsidP="00262CF3">
      <w:pPr>
        <w:pStyle w:val="Textbody"/>
        <w:jc w:val="right"/>
        <w:rPr>
          <w:rFonts w:cs="Times New Roman"/>
          <w:b/>
          <w:color w:val="000000"/>
          <w:sz w:val="19"/>
          <w:szCs w:val="19"/>
        </w:rPr>
      </w:pPr>
    </w:p>
    <w:p w14:paraId="505DC392" w14:textId="77777777" w:rsidR="00B127F0" w:rsidRDefault="00B127F0" w:rsidP="00262CF3">
      <w:pPr>
        <w:pStyle w:val="Textbody"/>
        <w:jc w:val="right"/>
        <w:rPr>
          <w:rFonts w:cs="Times New Roman"/>
          <w:b/>
          <w:color w:val="000000"/>
          <w:sz w:val="19"/>
          <w:szCs w:val="19"/>
        </w:rPr>
      </w:pPr>
    </w:p>
    <w:p w14:paraId="3824A1D7" w14:textId="77777777" w:rsidR="00B127F0" w:rsidRDefault="00B127F0" w:rsidP="00262CF3">
      <w:pPr>
        <w:pStyle w:val="Textbody"/>
        <w:jc w:val="right"/>
        <w:rPr>
          <w:rFonts w:cs="Times New Roman"/>
          <w:b/>
          <w:color w:val="000000"/>
          <w:sz w:val="19"/>
          <w:szCs w:val="19"/>
        </w:rPr>
      </w:pPr>
    </w:p>
    <w:p w14:paraId="70617ADC" w14:textId="77777777" w:rsidR="00B127F0" w:rsidRDefault="00B127F0" w:rsidP="00262CF3">
      <w:pPr>
        <w:pStyle w:val="Textbody"/>
        <w:jc w:val="right"/>
        <w:rPr>
          <w:rFonts w:cs="Times New Roman"/>
          <w:b/>
          <w:color w:val="000000"/>
          <w:sz w:val="19"/>
          <w:szCs w:val="19"/>
        </w:rPr>
      </w:pPr>
    </w:p>
    <w:p w14:paraId="66B34E3E" w14:textId="77777777" w:rsidR="00B127F0" w:rsidRDefault="00B127F0" w:rsidP="00262CF3">
      <w:pPr>
        <w:pStyle w:val="Textbody"/>
        <w:jc w:val="right"/>
        <w:rPr>
          <w:rFonts w:cs="Times New Roman"/>
          <w:b/>
          <w:color w:val="000000"/>
          <w:sz w:val="19"/>
          <w:szCs w:val="19"/>
        </w:rPr>
      </w:pPr>
    </w:p>
    <w:p w14:paraId="07CD9856" w14:textId="77777777" w:rsidR="00B127F0" w:rsidRDefault="00B127F0" w:rsidP="00262CF3">
      <w:pPr>
        <w:pStyle w:val="Textbody"/>
        <w:jc w:val="right"/>
        <w:rPr>
          <w:rFonts w:cs="Times New Roman"/>
          <w:b/>
          <w:color w:val="000000"/>
          <w:sz w:val="19"/>
          <w:szCs w:val="19"/>
        </w:rPr>
      </w:pPr>
    </w:p>
    <w:p w14:paraId="7559DFB9" w14:textId="77777777" w:rsidR="00B127F0" w:rsidRDefault="00B127F0" w:rsidP="00262CF3">
      <w:pPr>
        <w:pStyle w:val="Textbody"/>
        <w:jc w:val="right"/>
        <w:rPr>
          <w:rFonts w:cs="Times New Roman"/>
          <w:b/>
          <w:color w:val="000000"/>
          <w:sz w:val="19"/>
          <w:szCs w:val="19"/>
        </w:rPr>
      </w:pPr>
    </w:p>
    <w:p w14:paraId="13E8BD29" w14:textId="77777777" w:rsidR="00B127F0" w:rsidRDefault="00B127F0" w:rsidP="00262CF3">
      <w:pPr>
        <w:pStyle w:val="Textbody"/>
        <w:jc w:val="right"/>
        <w:rPr>
          <w:rFonts w:cs="Times New Roman"/>
          <w:b/>
          <w:color w:val="000000"/>
          <w:sz w:val="19"/>
          <w:szCs w:val="19"/>
        </w:rPr>
      </w:pPr>
    </w:p>
    <w:p w14:paraId="62AD9899" w14:textId="77777777" w:rsidR="00B127F0" w:rsidRDefault="00B127F0" w:rsidP="00262CF3">
      <w:pPr>
        <w:pStyle w:val="Textbody"/>
        <w:jc w:val="right"/>
        <w:rPr>
          <w:rFonts w:cs="Times New Roman"/>
          <w:b/>
          <w:color w:val="000000"/>
          <w:sz w:val="19"/>
          <w:szCs w:val="19"/>
        </w:rPr>
      </w:pPr>
    </w:p>
    <w:p w14:paraId="38C40318" w14:textId="77777777" w:rsidR="00B127F0" w:rsidRDefault="00B127F0" w:rsidP="00262CF3">
      <w:pPr>
        <w:pStyle w:val="Textbody"/>
        <w:jc w:val="right"/>
        <w:rPr>
          <w:rFonts w:cs="Times New Roman"/>
          <w:b/>
          <w:color w:val="000000"/>
          <w:sz w:val="19"/>
          <w:szCs w:val="19"/>
        </w:rPr>
      </w:pPr>
    </w:p>
    <w:p w14:paraId="52B77D92" w14:textId="77777777" w:rsidR="00B127F0" w:rsidRDefault="00B127F0" w:rsidP="00262CF3">
      <w:pPr>
        <w:pStyle w:val="Textbody"/>
        <w:jc w:val="right"/>
        <w:rPr>
          <w:rFonts w:cs="Times New Roman"/>
          <w:b/>
          <w:color w:val="000000"/>
          <w:sz w:val="19"/>
          <w:szCs w:val="19"/>
        </w:rPr>
      </w:pPr>
    </w:p>
    <w:p w14:paraId="64591950" w14:textId="77777777" w:rsidR="00B127F0" w:rsidRDefault="00B127F0" w:rsidP="00262CF3">
      <w:pPr>
        <w:pStyle w:val="Textbody"/>
        <w:jc w:val="right"/>
        <w:rPr>
          <w:rFonts w:cs="Times New Roman"/>
          <w:b/>
          <w:color w:val="000000"/>
          <w:sz w:val="19"/>
          <w:szCs w:val="19"/>
        </w:rPr>
      </w:pPr>
    </w:p>
    <w:p w14:paraId="492CF2A5" w14:textId="77777777" w:rsidR="00B127F0" w:rsidRDefault="00B127F0" w:rsidP="00262CF3">
      <w:pPr>
        <w:pStyle w:val="Textbody"/>
        <w:jc w:val="right"/>
        <w:rPr>
          <w:rFonts w:cs="Times New Roman"/>
          <w:b/>
          <w:color w:val="000000"/>
          <w:sz w:val="19"/>
          <w:szCs w:val="19"/>
        </w:rPr>
      </w:pPr>
    </w:p>
    <w:p w14:paraId="5C6582F3" w14:textId="77777777" w:rsidR="00B127F0" w:rsidRDefault="00B127F0" w:rsidP="00262CF3">
      <w:pPr>
        <w:pStyle w:val="Textbody"/>
        <w:jc w:val="right"/>
        <w:rPr>
          <w:rFonts w:cs="Times New Roman"/>
          <w:b/>
          <w:color w:val="000000"/>
          <w:sz w:val="19"/>
          <w:szCs w:val="19"/>
        </w:rPr>
      </w:pPr>
    </w:p>
    <w:p w14:paraId="3D5D8A68" w14:textId="77777777" w:rsidR="00B127F0" w:rsidRDefault="00B127F0" w:rsidP="00262CF3">
      <w:pPr>
        <w:pStyle w:val="Textbody"/>
        <w:jc w:val="right"/>
        <w:rPr>
          <w:rFonts w:cs="Times New Roman"/>
          <w:b/>
          <w:color w:val="000000"/>
          <w:sz w:val="19"/>
          <w:szCs w:val="19"/>
        </w:rPr>
      </w:pPr>
    </w:p>
    <w:p w14:paraId="4893815C" w14:textId="77777777" w:rsidR="00B127F0" w:rsidRDefault="00B127F0" w:rsidP="00262CF3">
      <w:pPr>
        <w:pStyle w:val="Textbody"/>
        <w:jc w:val="right"/>
        <w:rPr>
          <w:rFonts w:cs="Times New Roman"/>
          <w:b/>
          <w:color w:val="000000"/>
          <w:sz w:val="19"/>
          <w:szCs w:val="19"/>
        </w:rPr>
      </w:pPr>
    </w:p>
    <w:p w14:paraId="5DD68E7F" w14:textId="77777777" w:rsidR="00B127F0" w:rsidRDefault="00B127F0" w:rsidP="00262CF3">
      <w:pPr>
        <w:pStyle w:val="Textbody"/>
        <w:jc w:val="right"/>
        <w:rPr>
          <w:rFonts w:cs="Times New Roman"/>
          <w:b/>
          <w:color w:val="000000"/>
          <w:sz w:val="19"/>
          <w:szCs w:val="19"/>
        </w:rPr>
      </w:pPr>
    </w:p>
    <w:p w14:paraId="0B258371" w14:textId="77777777" w:rsidR="007E070B" w:rsidRDefault="007E070B" w:rsidP="00262CF3">
      <w:pPr>
        <w:pStyle w:val="Textbody"/>
        <w:jc w:val="right"/>
        <w:rPr>
          <w:rFonts w:cs="Times New Roman"/>
          <w:b/>
          <w:color w:val="000000"/>
          <w:sz w:val="19"/>
          <w:szCs w:val="19"/>
        </w:rPr>
      </w:pPr>
    </w:p>
    <w:p w14:paraId="39304FB5" w14:textId="77777777" w:rsidR="007E070B" w:rsidRDefault="007E070B" w:rsidP="00262CF3">
      <w:pPr>
        <w:pStyle w:val="Textbody"/>
        <w:jc w:val="right"/>
        <w:rPr>
          <w:rFonts w:cs="Times New Roman"/>
          <w:b/>
          <w:color w:val="000000"/>
          <w:sz w:val="19"/>
          <w:szCs w:val="19"/>
        </w:rPr>
      </w:pPr>
    </w:p>
    <w:p w14:paraId="0D6E9B70" w14:textId="77777777" w:rsidR="009C2882" w:rsidRPr="00F50B65" w:rsidRDefault="009C2882" w:rsidP="00262CF3">
      <w:pPr>
        <w:pStyle w:val="Textbody"/>
        <w:jc w:val="right"/>
        <w:rPr>
          <w:rFonts w:cs="Times New Roman"/>
          <w:b/>
          <w:color w:val="000000"/>
          <w:sz w:val="19"/>
          <w:szCs w:val="19"/>
        </w:rPr>
      </w:pPr>
      <w:r w:rsidRPr="00F50B65">
        <w:rPr>
          <w:rFonts w:cs="Times New Roman"/>
          <w:b/>
          <w:color w:val="000000"/>
          <w:sz w:val="19"/>
          <w:szCs w:val="19"/>
        </w:rPr>
        <w:t>ПРИЛОЖЕНИЕ № 1</w:t>
      </w:r>
    </w:p>
    <w:p w14:paraId="674DD281" w14:textId="77777777" w:rsidR="009C2882" w:rsidRPr="00F50B65" w:rsidRDefault="009C2882" w:rsidP="00262CF3">
      <w:pPr>
        <w:pStyle w:val="Textbody"/>
        <w:jc w:val="right"/>
        <w:rPr>
          <w:rFonts w:cs="Times New Roman"/>
          <w:b/>
          <w:color w:val="000000"/>
          <w:sz w:val="19"/>
          <w:szCs w:val="19"/>
        </w:rPr>
      </w:pPr>
      <w:r w:rsidRPr="00F50B65">
        <w:rPr>
          <w:rFonts w:cs="Times New Roman"/>
          <w:b/>
          <w:color w:val="000000"/>
          <w:sz w:val="19"/>
          <w:szCs w:val="19"/>
        </w:rPr>
        <w:t>к договору участия в долевом строительстве</w:t>
      </w:r>
    </w:p>
    <w:p w14:paraId="2F918F42" w14:textId="77777777" w:rsidR="0039667B" w:rsidRPr="00F50B65" w:rsidRDefault="0039667B" w:rsidP="0039667B">
      <w:pPr>
        <w:pStyle w:val="Textbody"/>
        <w:jc w:val="right"/>
        <w:rPr>
          <w:rFonts w:cs="Times New Roman"/>
          <w:color w:val="000000"/>
          <w:sz w:val="19"/>
          <w:szCs w:val="19"/>
        </w:rPr>
      </w:pPr>
      <w:r w:rsidRPr="00F50B65">
        <w:rPr>
          <w:rFonts w:cs="Times New Roman"/>
          <w:b/>
          <w:color w:val="000000"/>
          <w:sz w:val="19"/>
          <w:szCs w:val="19"/>
        </w:rPr>
        <w:t xml:space="preserve">№ </w:t>
      </w:r>
      <w:r w:rsidR="002A4A7F">
        <w:rPr>
          <w:rFonts w:cs="Times New Roman"/>
          <w:b/>
          <w:color w:val="000000"/>
          <w:sz w:val="19"/>
          <w:szCs w:val="19"/>
        </w:rPr>
        <w:t>____</w:t>
      </w:r>
      <w:r>
        <w:rPr>
          <w:rFonts w:cs="Times New Roman"/>
          <w:b/>
          <w:color w:val="000000"/>
          <w:sz w:val="19"/>
          <w:szCs w:val="19"/>
        </w:rPr>
        <w:t xml:space="preserve"> </w:t>
      </w:r>
      <w:r w:rsidRPr="00F50B65">
        <w:rPr>
          <w:rFonts w:cs="Times New Roman"/>
          <w:b/>
          <w:color w:val="000000"/>
          <w:sz w:val="19"/>
          <w:szCs w:val="19"/>
        </w:rPr>
        <w:t xml:space="preserve">от </w:t>
      </w:r>
      <w:r w:rsidR="002A4A7F">
        <w:rPr>
          <w:rFonts w:cs="Times New Roman"/>
          <w:b/>
          <w:color w:val="000000"/>
          <w:sz w:val="19"/>
          <w:szCs w:val="19"/>
        </w:rPr>
        <w:t>__.__.______</w:t>
      </w:r>
      <w:r w:rsidRPr="00F50B65">
        <w:rPr>
          <w:rFonts w:cs="Times New Roman"/>
          <w:b/>
          <w:color w:val="000000"/>
          <w:sz w:val="19"/>
          <w:szCs w:val="19"/>
        </w:rPr>
        <w:t>года</w:t>
      </w:r>
    </w:p>
    <w:p w14:paraId="7E319C22" w14:textId="77777777" w:rsidR="009C2882" w:rsidRPr="00F50B65" w:rsidRDefault="009C2882" w:rsidP="00F01BEC">
      <w:pPr>
        <w:pStyle w:val="Textbody"/>
        <w:jc w:val="center"/>
        <w:rPr>
          <w:rFonts w:cs="Times New Roman"/>
          <w:b/>
          <w:color w:val="000000"/>
          <w:sz w:val="19"/>
          <w:szCs w:val="19"/>
        </w:rPr>
      </w:pPr>
    </w:p>
    <w:p w14:paraId="503FB74A" w14:textId="77777777" w:rsidR="009C2882" w:rsidRPr="00F50B65" w:rsidRDefault="009C2882" w:rsidP="00F01BEC">
      <w:pPr>
        <w:pStyle w:val="Textbody"/>
        <w:jc w:val="center"/>
        <w:rPr>
          <w:rFonts w:cs="Times New Roman"/>
          <w:b/>
          <w:color w:val="000000"/>
          <w:sz w:val="19"/>
          <w:szCs w:val="19"/>
        </w:rPr>
      </w:pPr>
      <w:r w:rsidRPr="00F50B65">
        <w:rPr>
          <w:rFonts w:cs="Times New Roman"/>
          <w:b/>
          <w:color w:val="000000"/>
          <w:sz w:val="19"/>
          <w:szCs w:val="19"/>
        </w:rPr>
        <w:t>План (описание) квартиры</w:t>
      </w:r>
    </w:p>
    <w:p w14:paraId="3767844D" w14:textId="77777777" w:rsidR="009C2882" w:rsidRPr="00F50B65" w:rsidRDefault="009C2882" w:rsidP="00262CF3">
      <w:pPr>
        <w:pStyle w:val="Textbody"/>
        <w:jc w:val="center"/>
        <w:rPr>
          <w:rFonts w:cs="Times New Roman"/>
          <w:b/>
          <w:color w:val="000000"/>
          <w:sz w:val="19"/>
          <w:szCs w:val="19"/>
        </w:rPr>
      </w:pPr>
      <w:r w:rsidRPr="00F50B65">
        <w:rPr>
          <w:rFonts w:cs="Times New Roman"/>
          <w:b/>
          <w:color w:val="000000"/>
          <w:sz w:val="19"/>
          <w:szCs w:val="19"/>
        </w:rPr>
        <w:t xml:space="preserve">Типовой план этаж   </w:t>
      </w:r>
    </w:p>
    <w:p w14:paraId="194B3F76" w14:textId="77777777" w:rsidR="009C2882" w:rsidRPr="00F50B65" w:rsidRDefault="00B127F0" w:rsidP="00262CF3">
      <w:pPr>
        <w:pStyle w:val="Textbody"/>
        <w:jc w:val="right"/>
        <w:rPr>
          <w:rFonts w:cs="Times New Roman"/>
          <w:sz w:val="19"/>
          <w:szCs w:val="19"/>
        </w:rPr>
      </w:pPr>
      <w:r>
        <w:rPr>
          <w:noProof/>
          <w:lang w:eastAsia="ru-RU" w:bidi="ar-SA"/>
        </w:rPr>
        <w:drawing>
          <wp:inline distT="0" distB="0" distL="0" distR="0" wp14:anchorId="1FA53DED" wp14:editId="214574CE">
            <wp:extent cx="6356106" cy="414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53835" cy="4141895"/>
                    </a:xfrm>
                    <a:prstGeom prst="rect">
                      <a:avLst/>
                    </a:prstGeom>
                  </pic:spPr>
                </pic:pic>
              </a:graphicData>
            </a:graphic>
          </wp:inline>
        </w:drawing>
      </w:r>
    </w:p>
    <w:p w14:paraId="76CE6243" w14:textId="77777777" w:rsidR="009C2882" w:rsidRPr="00F50B65" w:rsidRDefault="009C2882" w:rsidP="00262CF3">
      <w:pPr>
        <w:pStyle w:val="Textbody"/>
        <w:rPr>
          <w:rFonts w:cs="Times New Roman"/>
          <w:sz w:val="19"/>
          <w:szCs w:val="19"/>
        </w:rPr>
      </w:pPr>
    </w:p>
    <w:p w14:paraId="669CA0B8" w14:textId="77777777" w:rsidR="009C2882" w:rsidRPr="00F50B65" w:rsidRDefault="009C2882" w:rsidP="00262CF3">
      <w:pPr>
        <w:pStyle w:val="Textbody"/>
        <w:jc w:val="right"/>
        <w:rPr>
          <w:rFonts w:cs="Times New Roman"/>
          <w:sz w:val="19"/>
          <w:szCs w:val="19"/>
        </w:rPr>
      </w:pPr>
    </w:p>
    <w:tbl>
      <w:tblPr>
        <w:tblW w:w="9900" w:type="dxa"/>
        <w:jc w:val="right"/>
        <w:tblLayout w:type="fixed"/>
        <w:tblCellMar>
          <w:left w:w="10" w:type="dxa"/>
          <w:right w:w="10" w:type="dxa"/>
        </w:tblCellMar>
        <w:tblLook w:val="0000" w:firstRow="0" w:lastRow="0" w:firstColumn="0" w:lastColumn="0" w:noHBand="0" w:noVBand="0"/>
      </w:tblPr>
      <w:tblGrid>
        <w:gridCol w:w="4950"/>
        <w:gridCol w:w="4950"/>
      </w:tblGrid>
      <w:tr w:rsidR="009C2882" w:rsidRPr="00F50B65" w14:paraId="6A00D4E7" w14:textId="77777777">
        <w:trPr>
          <w:trHeight w:val="911"/>
          <w:jc w:val="right"/>
        </w:trPr>
        <w:tc>
          <w:tcPr>
            <w:tcW w:w="4950" w:type="dxa"/>
            <w:tcMar>
              <w:top w:w="28" w:type="dxa"/>
              <w:left w:w="28" w:type="dxa"/>
              <w:bottom w:w="28" w:type="dxa"/>
              <w:right w:w="28" w:type="dxa"/>
            </w:tcMar>
          </w:tcPr>
          <w:p w14:paraId="21CEA0C4" w14:textId="77777777" w:rsidR="009C2882" w:rsidRPr="00F50B65" w:rsidRDefault="009C2882" w:rsidP="00F01BEC">
            <w:pPr>
              <w:pStyle w:val="TableContents"/>
              <w:jc w:val="both"/>
              <w:rPr>
                <w:rFonts w:cs="Times New Roman"/>
                <w:b/>
                <w:sz w:val="19"/>
                <w:szCs w:val="19"/>
              </w:rPr>
            </w:pPr>
            <w:r w:rsidRPr="00F50B65">
              <w:rPr>
                <w:rFonts w:cs="Times New Roman"/>
                <w:b/>
                <w:sz w:val="19"/>
                <w:szCs w:val="19"/>
              </w:rPr>
              <w:t>Застройщик:</w:t>
            </w:r>
            <w:r w:rsidRPr="00F50B65">
              <w:rPr>
                <w:rFonts w:cs="Times New Roman"/>
                <w:sz w:val="19"/>
                <w:szCs w:val="19"/>
              </w:rPr>
              <w:br/>
            </w:r>
            <w:r w:rsidRPr="00F50B65">
              <w:rPr>
                <w:rFonts w:cs="Times New Roman"/>
                <w:b/>
                <w:sz w:val="19"/>
                <w:szCs w:val="19"/>
              </w:rPr>
              <w:t>ООО «</w:t>
            </w:r>
            <w:r w:rsidR="00B127F0">
              <w:rPr>
                <w:rFonts w:cs="Times New Roman"/>
                <w:b/>
                <w:sz w:val="19"/>
                <w:szCs w:val="19"/>
              </w:rPr>
              <w:t>Металл-Комплект</w:t>
            </w:r>
            <w:r w:rsidRPr="00F50B65">
              <w:rPr>
                <w:rFonts w:cs="Times New Roman"/>
                <w:b/>
                <w:sz w:val="19"/>
                <w:szCs w:val="19"/>
              </w:rPr>
              <w:t>»</w:t>
            </w:r>
          </w:p>
          <w:p w14:paraId="0EFA4497" w14:textId="77777777" w:rsidR="009C2882" w:rsidRPr="00F50B65" w:rsidRDefault="009C2882" w:rsidP="00F01BEC">
            <w:pPr>
              <w:pStyle w:val="TableContents"/>
              <w:jc w:val="both"/>
              <w:rPr>
                <w:rFonts w:cs="Times New Roman"/>
                <w:sz w:val="19"/>
                <w:szCs w:val="19"/>
              </w:rPr>
            </w:pPr>
            <w:r w:rsidRPr="00F50B65">
              <w:rPr>
                <w:rFonts w:cs="Times New Roman"/>
                <w:sz w:val="19"/>
                <w:szCs w:val="19"/>
              </w:rPr>
              <w:t>Директор</w:t>
            </w:r>
          </w:p>
          <w:p w14:paraId="32260FFA" w14:textId="77777777" w:rsidR="0003278C" w:rsidRPr="00F50B65" w:rsidRDefault="0003278C" w:rsidP="00F01BEC">
            <w:pPr>
              <w:pStyle w:val="TableContents"/>
              <w:spacing w:after="283"/>
              <w:jc w:val="both"/>
              <w:rPr>
                <w:rFonts w:cs="Times New Roman"/>
                <w:sz w:val="19"/>
                <w:szCs w:val="19"/>
              </w:rPr>
            </w:pPr>
          </w:p>
          <w:p w14:paraId="793FA95B" w14:textId="77777777" w:rsidR="009C2882" w:rsidRPr="00F50B65" w:rsidRDefault="008C2329" w:rsidP="00F01BEC">
            <w:pPr>
              <w:pStyle w:val="TableContents"/>
              <w:spacing w:after="283"/>
              <w:jc w:val="both"/>
              <w:rPr>
                <w:rFonts w:cs="Times New Roman"/>
                <w:sz w:val="19"/>
                <w:szCs w:val="19"/>
              </w:rPr>
            </w:pPr>
            <w:r w:rsidRPr="00F50B65">
              <w:rPr>
                <w:rFonts w:cs="Times New Roman"/>
                <w:sz w:val="19"/>
                <w:szCs w:val="19"/>
              </w:rPr>
              <w:t>____________________</w:t>
            </w:r>
            <w:r w:rsidR="009C2882" w:rsidRPr="00F50B65">
              <w:rPr>
                <w:rFonts w:cs="Times New Roman"/>
                <w:sz w:val="19"/>
                <w:szCs w:val="19"/>
              </w:rPr>
              <w:t>Исламов Р.Р.</w:t>
            </w:r>
          </w:p>
        </w:tc>
        <w:tc>
          <w:tcPr>
            <w:tcW w:w="4950" w:type="dxa"/>
            <w:tcMar>
              <w:top w:w="28" w:type="dxa"/>
              <w:left w:w="28" w:type="dxa"/>
              <w:bottom w:w="28" w:type="dxa"/>
              <w:right w:w="28" w:type="dxa"/>
            </w:tcMar>
          </w:tcPr>
          <w:p w14:paraId="1A510976" w14:textId="77777777" w:rsidR="009C2882" w:rsidRPr="00F50B65" w:rsidRDefault="009C2882" w:rsidP="00262CF3">
            <w:pPr>
              <w:pStyle w:val="TableContents"/>
              <w:jc w:val="both"/>
              <w:rPr>
                <w:rFonts w:cs="Times New Roman"/>
                <w:b/>
                <w:sz w:val="19"/>
                <w:szCs w:val="19"/>
              </w:rPr>
            </w:pPr>
            <w:r w:rsidRPr="00F50B65">
              <w:rPr>
                <w:rFonts w:cs="Times New Roman"/>
                <w:b/>
                <w:sz w:val="19"/>
                <w:szCs w:val="19"/>
              </w:rPr>
              <w:t>Участник</w:t>
            </w:r>
          </w:p>
          <w:p w14:paraId="31E4C205" w14:textId="77777777" w:rsidR="009C2882" w:rsidRPr="00F50B65" w:rsidRDefault="009C2882" w:rsidP="00262CF3">
            <w:pPr>
              <w:pStyle w:val="TableContents"/>
              <w:spacing w:after="283"/>
              <w:jc w:val="both"/>
              <w:rPr>
                <w:rFonts w:cs="Times New Roman"/>
                <w:sz w:val="16"/>
                <w:szCs w:val="16"/>
              </w:rPr>
            </w:pPr>
          </w:p>
          <w:p w14:paraId="2FF3FE9A" w14:textId="77777777" w:rsidR="0003278C" w:rsidRPr="00F50B65" w:rsidRDefault="0003278C" w:rsidP="00262CF3">
            <w:pPr>
              <w:pStyle w:val="TableContents"/>
              <w:spacing w:after="283"/>
              <w:jc w:val="both"/>
              <w:rPr>
                <w:rFonts w:cs="Times New Roman"/>
                <w:sz w:val="16"/>
                <w:szCs w:val="16"/>
              </w:rPr>
            </w:pPr>
          </w:p>
          <w:p w14:paraId="3E7B2A0B" w14:textId="77777777" w:rsidR="009C2882" w:rsidRPr="00F50B65" w:rsidRDefault="009C2882" w:rsidP="00B3228E">
            <w:pPr>
              <w:pStyle w:val="TableContents"/>
              <w:rPr>
                <w:rFonts w:cs="Times New Roman"/>
                <w:sz w:val="19"/>
                <w:szCs w:val="19"/>
              </w:rPr>
            </w:pPr>
            <w:r w:rsidRPr="00F50B65">
              <w:rPr>
                <w:rFonts w:cs="Times New Roman"/>
                <w:sz w:val="16"/>
                <w:szCs w:val="16"/>
              </w:rPr>
              <w:t>__________</w:t>
            </w:r>
            <w:r w:rsidR="0003278C" w:rsidRPr="00F50B65">
              <w:rPr>
                <w:rFonts w:cs="Times New Roman"/>
                <w:sz w:val="16"/>
                <w:szCs w:val="16"/>
              </w:rPr>
              <w:t>______</w:t>
            </w:r>
            <w:r w:rsidRPr="00F50B65">
              <w:rPr>
                <w:rFonts w:cs="Times New Roman"/>
                <w:sz w:val="16"/>
                <w:szCs w:val="16"/>
              </w:rPr>
              <w:t>_</w:t>
            </w:r>
            <w:r w:rsidRPr="00F50B65">
              <w:rPr>
                <w:rFonts w:cs="Times New Roman"/>
                <w:sz w:val="19"/>
                <w:szCs w:val="19"/>
              </w:rPr>
              <w:t xml:space="preserve"> </w:t>
            </w:r>
            <w:r w:rsidR="002A4A7F">
              <w:rPr>
                <w:rFonts w:cs="Times New Roman"/>
                <w:color w:val="000000"/>
                <w:sz w:val="19"/>
                <w:szCs w:val="19"/>
              </w:rPr>
              <w:t>ФИО</w:t>
            </w:r>
          </w:p>
          <w:p w14:paraId="1608C882" w14:textId="77777777" w:rsidR="009C2882" w:rsidRPr="00F50B65" w:rsidRDefault="009C2882" w:rsidP="00F73219">
            <w:pPr>
              <w:pStyle w:val="TableContents"/>
              <w:spacing w:after="283"/>
              <w:jc w:val="both"/>
              <w:rPr>
                <w:rFonts w:cs="Times New Roman"/>
                <w:sz w:val="19"/>
                <w:szCs w:val="19"/>
              </w:rPr>
            </w:pPr>
          </w:p>
        </w:tc>
      </w:tr>
    </w:tbl>
    <w:p w14:paraId="3CF48C2B" w14:textId="77777777" w:rsidR="009C2882" w:rsidRPr="00F50B65" w:rsidRDefault="009C2882" w:rsidP="00262CF3">
      <w:pPr>
        <w:pStyle w:val="Textbody"/>
        <w:jc w:val="right"/>
        <w:rPr>
          <w:rFonts w:cs="Times New Roman"/>
          <w:sz w:val="19"/>
          <w:szCs w:val="19"/>
        </w:rPr>
      </w:pPr>
    </w:p>
    <w:p w14:paraId="0CB216D4" w14:textId="77777777" w:rsidR="009C2882" w:rsidRPr="00F50B65" w:rsidRDefault="009C2882" w:rsidP="00262CF3">
      <w:pPr>
        <w:pStyle w:val="Textbody"/>
        <w:jc w:val="right"/>
        <w:rPr>
          <w:rFonts w:cs="Times New Roman"/>
          <w:sz w:val="19"/>
          <w:szCs w:val="19"/>
        </w:rPr>
      </w:pPr>
    </w:p>
    <w:p w14:paraId="27228840" w14:textId="77777777" w:rsidR="009C2882" w:rsidRPr="00F50B65" w:rsidRDefault="009C2882" w:rsidP="00262CF3">
      <w:pPr>
        <w:pStyle w:val="Textbody"/>
        <w:jc w:val="right"/>
        <w:rPr>
          <w:rFonts w:cs="Times New Roman"/>
          <w:sz w:val="19"/>
          <w:szCs w:val="19"/>
        </w:rPr>
      </w:pPr>
    </w:p>
    <w:p w14:paraId="72D1D2CB" w14:textId="77777777" w:rsidR="009C2882" w:rsidRPr="00F50B65" w:rsidRDefault="009C2882" w:rsidP="00262CF3">
      <w:pPr>
        <w:pStyle w:val="Textbody"/>
        <w:rPr>
          <w:rFonts w:cs="Times New Roman"/>
          <w:sz w:val="19"/>
          <w:szCs w:val="19"/>
        </w:rPr>
      </w:pPr>
      <w:r w:rsidRPr="00F50B65">
        <w:rPr>
          <w:rFonts w:cs="Times New Roman"/>
          <w:sz w:val="19"/>
          <w:szCs w:val="19"/>
        </w:rPr>
        <w:br/>
      </w:r>
    </w:p>
    <w:p w14:paraId="7690A3E3" w14:textId="77777777" w:rsidR="009C2882" w:rsidRDefault="009C2882" w:rsidP="00262CF3">
      <w:pPr>
        <w:pStyle w:val="Textbody"/>
        <w:rPr>
          <w:rFonts w:cs="Times New Roman"/>
          <w:sz w:val="19"/>
          <w:szCs w:val="19"/>
        </w:rPr>
      </w:pPr>
    </w:p>
    <w:p w14:paraId="25EC3C45" w14:textId="77777777" w:rsidR="00CF7572" w:rsidRPr="00F50B65" w:rsidRDefault="00CF7572" w:rsidP="00262CF3">
      <w:pPr>
        <w:pStyle w:val="Textbody"/>
        <w:rPr>
          <w:rFonts w:cs="Times New Roman"/>
          <w:sz w:val="19"/>
          <w:szCs w:val="19"/>
        </w:rPr>
      </w:pPr>
    </w:p>
    <w:p w14:paraId="72D0DFD5" w14:textId="77777777" w:rsidR="009C2882" w:rsidRPr="00F50B65" w:rsidRDefault="009C2882" w:rsidP="00262CF3">
      <w:pPr>
        <w:pStyle w:val="Textbody"/>
        <w:rPr>
          <w:rFonts w:cs="Times New Roman"/>
          <w:sz w:val="19"/>
          <w:szCs w:val="19"/>
        </w:rPr>
      </w:pPr>
    </w:p>
    <w:p w14:paraId="5227D421" w14:textId="77777777" w:rsidR="00600A2F" w:rsidRPr="00F50B65" w:rsidRDefault="00600A2F" w:rsidP="00262CF3">
      <w:pPr>
        <w:pStyle w:val="Textbody"/>
        <w:jc w:val="right"/>
        <w:rPr>
          <w:rFonts w:cs="Times New Roman"/>
          <w:b/>
          <w:color w:val="000000"/>
          <w:sz w:val="19"/>
          <w:szCs w:val="19"/>
          <w:lang w:val="en-US"/>
        </w:rPr>
      </w:pPr>
    </w:p>
    <w:p w14:paraId="5D01E99A" w14:textId="77777777" w:rsidR="007E4BF0" w:rsidRDefault="007E4BF0" w:rsidP="00262CF3">
      <w:pPr>
        <w:pStyle w:val="Textbody"/>
        <w:jc w:val="right"/>
        <w:rPr>
          <w:rFonts w:cs="Times New Roman"/>
          <w:b/>
          <w:color w:val="000000"/>
          <w:sz w:val="19"/>
          <w:szCs w:val="19"/>
        </w:rPr>
      </w:pPr>
    </w:p>
    <w:p w14:paraId="2D6B9D33" w14:textId="77777777" w:rsidR="009C2882" w:rsidRPr="00F50B65" w:rsidRDefault="009C2882" w:rsidP="00262CF3">
      <w:pPr>
        <w:pStyle w:val="Textbody"/>
        <w:jc w:val="right"/>
        <w:rPr>
          <w:rFonts w:cs="Times New Roman"/>
          <w:b/>
          <w:color w:val="000000"/>
          <w:sz w:val="19"/>
          <w:szCs w:val="19"/>
        </w:rPr>
      </w:pPr>
      <w:r w:rsidRPr="00F50B65">
        <w:rPr>
          <w:rFonts w:cs="Times New Roman"/>
          <w:b/>
          <w:color w:val="000000"/>
          <w:sz w:val="19"/>
          <w:szCs w:val="19"/>
        </w:rPr>
        <w:t>ПРИЛОЖЕНИЕ № 2</w:t>
      </w:r>
    </w:p>
    <w:p w14:paraId="147A88B8" w14:textId="77777777" w:rsidR="00CF7572" w:rsidRPr="00F50B65" w:rsidRDefault="00CF7572" w:rsidP="00CF7572">
      <w:pPr>
        <w:pStyle w:val="Textbody"/>
        <w:jc w:val="right"/>
        <w:rPr>
          <w:rFonts w:cs="Times New Roman"/>
          <w:b/>
          <w:color w:val="000000"/>
          <w:sz w:val="19"/>
          <w:szCs w:val="19"/>
        </w:rPr>
      </w:pPr>
      <w:r w:rsidRPr="00F50B65">
        <w:rPr>
          <w:rFonts w:cs="Times New Roman"/>
          <w:b/>
          <w:color w:val="000000"/>
          <w:sz w:val="19"/>
          <w:szCs w:val="19"/>
        </w:rPr>
        <w:t>к договору участия в долевом строительстве</w:t>
      </w:r>
    </w:p>
    <w:p w14:paraId="3BDBB07E" w14:textId="77777777" w:rsidR="00B127F0" w:rsidRPr="00F50B65" w:rsidRDefault="00B127F0" w:rsidP="00B127F0">
      <w:pPr>
        <w:pStyle w:val="Textbody"/>
        <w:jc w:val="right"/>
        <w:rPr>
          <w:rFonts w:cs="Times New Roman"/>
          <w:color w:val="000000"/>
          <w:sz w:val="19"/>
          <w:szCs w:val="19"/>
        </w:rPr>
      </w:pPr>
      <w:r w:rsidRPr="00F50B65">
        <w:rPr>
          <w:rFonts w:cs="Times New Roman"/>
          <w:b/>
          <w:color w:val="000000"/>
          <w:sz w:val="19"/>
          <w:szCs w:val="19"/>
        </w:rPr>
        <w:t xml:space="preserve">№ </w:t>
      </w:r>
      <w:r w:rsidR="002A4A7F">
        <w:rPr>
          <w:rFonts w:cs="Times New Roman"/>
          <w:b/>
          <w:color w:val="000000"/>
          <w:sz w:val="19"/>
          <w:szCs w:val="19"/>
        </w:rPr>
        <w:t>___</w:t>
      </w:r>
      <w:r>
        <w:rPr>
          <w:rFonts w:cs="Times New Roman"/>
          <w:b/>
          <w:color w:val="000000"/>
          <w:sz w:val="19"/>
          <w:szCs w:val="19"/>
        </w:rPr>
        <w:t xml:space="preserve"> </w:t>
      </w:r>
      <w:r w:rsidRPr="00F50B65">
        <w:rPr>
          <w:rFonts w:cs="Times New Roman"/>
          <w:b/>
          <w:color w:val="000000"/>
          <w:sz w:val="19"/>
          <w:szCs w:val="19"/>
        </w:rPr>
        <w:t xml:space="preserve">от </w:t>
      </w:r>
      <w:r w:rsidR="002A4A7F">
        <w:rPr>
          <w:rFonts w:cs="Times New Roman"/>
          <w:b/>
          <w:color w:val="000000"/>
          <w:sz w:val="19"/>
          <w:szCs w:val="19"/>
        </w:rPr>
        <w:t>__</w:t>
      </w:r>
      <w:r>
        <w:rPr>
          <w:rFonts w:cs="Times New Roman"/>
          <w:b/>
          <w:color w:val="000000"/>
          <w:sz w:val="19"/>
          <w:szCs w:val="19"/>
        </w:rPr>
        <w:t>.</w:t>
      </w:r>
      <w:r w:rsidR="002A4A7F">
        <w:rPr>
          <w:rFonts w:cs="Times New Roman"/>
          <w:b/>
          <w:color w:val="000000"/>
          <w:sz w:val="19"/>
          <w:szCs w:val="19"/>
        </w:rPr>
        <w:t>__</w:t>
      </w:r>
      <w:r>
        <w:rPr>
          <w:rFonts w:cs="Times New Roman"/>
          <w:b/>
          <w:color w:val="000000"/>
          <w:sz w:val="19"/>
          <w:szCs w:val="19"/>
        </w:rPr>
        <w:t>.</w:t>
      </w:r>
      <w:r w:rsidR="002A4A7F">
        <w:rPr>
          <w:rFonts w:cs="Times New Roman"/>
          <w:b/>
          <w:color w:val="000000"/>
          <w:sz w:val="19"/>
          <w:szCs w:val="19"/>
        </w:rPr>
        <w:t>_____</w:t>
      </w:r>
      <w:r w:rsidRPr="00F50B65">
        <w:rPr>
          <w:rFonts w:cs="Times New Roman"/>
          <w:b/>
          <w:color w:val="000000"/>
          <w:sz w:val="19"/>
          <w:szCs w:val="19"/>
        </w:rPr>
        <w:t> года</w:t>
      </w:r>
    </w:p>
    <w:p w14:paraId="760EADB5" w14:textId="77777777" w:rsidR="0039667B" w:rsidRDefault="0039667B" w:rsidP="00262CF3">
      <w:pPr>
        <w:pStyle w:val="Textbody"/>
        <w:jc w:val="center"/>
        <w:rPr>
          <w:rFonts w:cs="Times New Roman"/>
          <w:b/>
          <w:color w:val="000000"/>
          <w:sz w:val="19"/>
          <w:szCs w:val="19"/>
        </w:rPr>
      </w:pPr>
    </w:p>
    <w:p w14:paraId="2C2AF416" w14:textId="77777777" w:rsidR="009C2882" w:rsidRPr="00F50B65" w:rsidRDefault="009C2882" w:rsidP="00262CF3">
      <w:pPr>
        <w:pStyle w:val="Textbody"/>
        <w:jc w:val="center"/>
        <w:rPr>
          <w:rFonts w:cs="Times New Roman"/>
          <w:color w:val="000000"/>
          <w:sz w:val="19"/>
          <w:szCs w:val="19"/>
        </w:rPr>
      </w:pPr>
      <w:r w:rsidRPr="00F50B65">
        <w:rPr>
          <w:rFonts w:cs="Times New Roman"/>
          <w:b/>
          <w:color w:val="000000"/>
          <w:sz w:val="19"/>
          <w:szCs w:val="19"/>
        </w:rPr>
        <w:t>Ведомость отделки квартиры</w:t>
      </w:r>
      <w:r w:rsidRPr="00F50B65">
        <w:rPr>
          <w:rFonts w:cs="Times New Roman"/>
          <w:color w:val="000000"/>
          <w:sz w:val="19"/>
          <w:szCs w:val="19"/>
        </w:rPr>
        <w:br/>
      </w: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5"/>
        <w:gridCol w:w="2060"/>
        <w:gridCol w:w="3725"/>
        <w:gridCol w:w="3325"/>
      </w:tblGrid>
      <w:tr w:rsidR="009C2882" w:rsidRPr="00F50B65" w14:paraId="66C90DA3" w14:textId="77777777" w:rsidTr="0003278C">
        <w:trPr>
          <w:trHeight w:val="131"/>
        </w:trPr>
        <w:tc>
          <w:tcPr>
            <w:tcW w:w="715" w:type="dxa"/>
            <w:tcMar>
              <w:top w:w="28" w:type="dxa"/>
              <w:left w:w="28" w:type="dxa"/>
              <w:bottom w:w="28" w:type="dxa"/>
              <w:right w:w="28" w:type="dxa"/>
            </w:tcMar>
            <w:vAlign w:val="center"/>
          </w:tcPr>
          <w:p w14:paraId="06E2C93C" w14:textId="77777777" w:rsidR="009C2882" w:rsidRPr="00F50B65" w:rsidRDefault="009C2882" w:rsidP="0003278C">
            <w:pPr>
              <w:pStyle w:val="TableContents"/>
              <w:spacing w:after="283"/>
              <w:jc w:val="center"/>
              <w:rPr>
                <w:rFonts w:cs="Times New Roman"/>
                <w:b/>
                <w:sz w:val="19"/>
                <w:szCs w:val="19"/>
              </w:rPr>
            </w:pPr>
            <w:r w:rsidRPr="00F50B65">
              <w:rPr>
                <w:rFonts w:cs="Times New Roman"/>
                <w:b/>
                <w:sz w:val="19"/>
                <w:szCs w:val="19"/>
              </w:rPr>
              <w:t>№ п/п</w:t>
            </w:r>
          </w:p>
        </w:tc>
        <w:tc>
          <w:tcPr>
            <w:tcW w:w="2060" w:type="dxa"/>
            <w:tcMar>
              <w:top w:w="28" w:type="dxa"/>
              <w:left w:w="28" w:type="dxa"/>
              <w:bottom w:w="28" w:type="dxa"/>
              <w:right w:w="28" w:type="dxa"/>
            </w:tcMar>
            <w:vAlign w:val="center"/>
          </w:tcPr>
          <w:p w14:paraId="454EC316" w14:textId="77777777" w:rsidR="009C2882" w:rsidRPr="00F50B65" w:rsidRDefault="009C2882" w:rsidP="0003278C">
            <w:pPr>
              <w:pStyle w:val="TableContents"/>
              <w:spacing w:after="283"/>
              <w:jc w:val="center"/>
              <w:rPr>
                <w:rFonts w:cs="Times New Roman"/>
                <w:b/>
                <w:sz w:val="19"/>
                <w:szCs w:val="19"/>
              </w:rPr>
            </w:pPr>
            <w:r w:rsidRPr="00F50B65">
              <w:rPr>
                <w:rFonts w:cs="Times New Roman"/>
                <w:b/>
                <w:sz w:val="19"/>
                <w:szCs w:val="19"/>
              </w:rPr>
              <w:t>Наименование</w:t>
            </w:r>
          </w:p>
        </w:tc>
        <w:tc>
          <w:tcPr>
            <w:tcW w:w="3724" w:type="dxa"/>
            <w:tcMar>
              <w:top w:w="28" w:type="dxa"/>
              <w:left w:w="28" w:type="dxa"/>
              <w:bottom w:w="28" w:type="dxa"/>
              <w:right w:w="28" w:type="dxa"/>
            </w:tcMar>
            <w:vAlign w:val="center"/>
          </w:tcPr>
          <w:p w14:paraId="799EF6FC" w14:textId="77777777" w:rsidR="009C2882" w:rsidRPr="00F50B65" w:rsidRDefault="009C2882" w:rsidP="0003278C">
            <w:pPr>
              <w:pStyle w:val="TableContents"/>
              <w:spacing w:after="283"/>
              <w:jc w:val="center"/>
              <w:rPr>
                <w:rFonts w:cs="Times New Roman"/>
                <w:b/>
                <w:sz w:val="19"/>
                <w:szCs w:val="19"/>
              </w:rPr>
            </w:pPr>
            <w:r w:rsidRPr="00F50B65">
              <w:rPr>
                <w:rFonts w:cs="Times New Roman"/>
                <w:b/>
                <w:sz w:val="19"/>
                <w:szCs w:val="19"/>
              </w:rPr>
              <w:t>Помещения</w:t>
            </w:r>
          </w:p>
        </w:tc>
        <w:tc>
          <w:tcPr>
            <w:tcW w:w="3324" w:type="dxa"/>
            <w:tcMar>
              <w:top w:w="28" w:type="dxa"/>
              <w:left w:w="28" w:type="dxa"/>
              <w:bottom w:w="28" w:type="dxa"/>
              <w:right w:w="28" w:type="dxa"/>
            </w:tcMar>
            <w:vAlign w:val="center"/>
          </w:tcPr>
          <w:p w14:paraId="62761323" w14:textId="77777777" w:rsidR="009C2882" w:rsidRPr="00F50B65" w:rsidRDefault="009C2882" w:rsidP="0003278C">
            <w:pPr>
              <w:pStyle w:val="TableContents"/>
              <w:spacing w:after="283"/>
              <w:jc w:val="center"/>
              <w:rPr>
                <w:rFonts w:cs="Times New Roman"/>
                <w:b/>
                <w:sz w:val="19"/>
                <w:szCs w:val="19"/>
              </w:rPr>
            </w:pPr>
            <w:r w:rsidRPr="00F50B65">
              <w:rPr>
                <w:rFonts w:cs="Times New Roman"/>
                <w:b/>
                <w:sz w:val="19"/>
                <w:szCs w:val="19"/>
              </w:rPr>
              <w:t>Вид отделки</w:t>
            </w:r>
          </w:p>
        </w:tc>
      </w:tr>
      <w:tr w:rsidR="009C2882" w:rsidRPr="00F50B65" w14:paraId="0CB9F5E1" w14:textId="77777777" w:rsidTr="00D76B34">
        <w:tc>
          <w:tcPr>
            <w:tcW w:w="715" w:type="dxa"/>
            <w:vMerge w:val="restart"/>
            <w:tcMar>
              <w:top w:w="28" w:type="dxa"/>
              <w:left w:w="28" w:type="dxa"/>
              <w:bottom w:w="28" w:type="dxa"/>
              <w:right w:w="28" w:type="dxa"/>
            </w:tcMar>
            <w:vAlign w:val="center"/>
          </w:tcPr>
          <w:p w14:paraId="4A1D23F2"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1</w:t>
            </w:r>
          </w:p>
        </w:tc>
        <w:tc>
          <w:tcPr>
            <w:tcW w:w="2060" w:type="dxa"/>
            <w:vMerge w:val="restart"/>
            <w:tcMar>
              <w:top w:w="28" w:type="dxa"/>
              <w:left w:w="28" w:type="dxa"/>
              <w:bottom w:w="28" w:type="dxa"/>
              <w:right w:w="28" w:type="dxa"/>
            </w:tcMar>
            <w:vAlign w:val="center"/>
          </w:tcPr>
          <w:p w14:paraId="5AF8CCC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стены</w:t>
            </w:r>
          </w:p>
        </w:tc>
        <w:tc>
          <w:tcPr>
            <w:tcW w:w="3724" w:type="dxa"/>
            <w:tcMar>
              <w:top w:w="28" w:type="dxa"/>
              <w:left w:w="28" w:type="dxa"/>
              <w:bottom w:w="28" w:type="dxa"/>
              <w:right w:w="28" w:type="dxa"/>
            </w:tcMar>
            <w:vAlign w:val="center"/>
          </w:tcPr>
          <w:p w14:paraId="15D60F7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Жилые комнаты, коридоры, кухня</w:t>
            </w:r>
          </w:p>
        </w:tc>
        <w:tc>
          <w:tcPr>
            <w:tcW w:w="3324" w:type="dxa"/>
            <w:tcMar>
              <w:top w:w="28" w:type="dxa"/>
              <w:left w:w="28" w:type="dxa"/>
              <w:bottom w:w="28" w:type="dxa"/>
              <w:right w:w="28" w:type="dxa"/>
            </w:tcMar>
            <w:vAlign w:val="center"/>
          </w:tcPr>
          <w:p w14:paraId="501D3CF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Штукатурка, выравнивание под маяк</w:t>
            </w:r>
          </w:p>
        </w:tc>
      </w:tr>
      <w:tr w:rsidR="009C2882" w:rsidRPr="00F50B65" w14:paraId="57B0231A" w14:textId="77777777" w:rsidTr="00D76B34">
        <w:tc>
          <w:tcPr>
            <w:tcW w:w="715" w:type="dxa"/>
            <w:vMerge/>
            <w:tcMar>
              <w:top w:w="28" w:type="dxa"/>
              <w:left w:w="28" w:type="dxa"/>
              <w:bottom w:w="28" w:type="dxa"/>
              <w:right w:w="28" w:type="dxa"/>
            </w:tcMar>
            <w:vAlign w:val="center"/>
          </w:tcPr>
          <w:p w14:paraId="551A7A26" w14:textId="77777777" w:rsidR="009C2882" w:rsidRPr="00F50B65" w:rsidRDefault="009C2882" w:rsidP="00262CF3">
            <w:pPr>
              <w:rPr>
                <w:rFonts w:cs="Times New Roman"/>
                <w:sz w:val="19"/>
                <w:szCs w:val="19"/>
              </w:rPr>
            </w:pPr>
          </w:p>
        </w:tc>
        <w:tc>
          <w:tcPr>
            <w:tcW w:w="2060" w:type="dxa"/>
            <w:vMerge/>
            <w:tcMar>
              <w:top w:w="28" w:type="dxa"/>
              <w:left w:w="28" w:type="dxa"/>
              <w:bottom w:w="28" w:type="dxa"/>
              <w:right w:w="28" w:type="dxa"/>
            </w:tcMar>
            <w:vAlign w:val="center"/>
          </w:tcPr>
          <w:p w14:paraId="73CCF398" w14:textId="77777777" w:rsidR="009C2882" w:rsidRPr="00F50B65" w:rsidRDefault="009C2882" w:rsidP="00262CF3">
            <w:pPr>
              <w:rPr>
                <w:rFonts w:cs="Times New Roman"/>
                <w:sz w:val="19"/>
                <w:szCs w:val="19"/>
              </w:rPr>
            </w:pPr>
          </w:p>
        </w:tc>
        <w:tc>
          <w:tcPr>
            <w:tcW w:w="3724" w:type="dxa"/>
            <w:tcMar>
              <w:top w:w="28" w:type="dxa"/>
              <w:left w:w="28" w:type="dxa"/>
              <w:bottom w:w="28" w:type="dxa"/>
              <w:right w:w="28" w:type="dxa"/>
            </w:tcMar>
            <w:vAlign w:val="center"/>
          </w:tcPr>
          <w:p w14:paraId="18AA0EB9" w14:textId="77777777" w:rsidR="009C2882" w:rsidRPr="00F50B65" w:rsidRDefault="009C2882" w:rsidP="00262CF3">
            <w:pPr>
              <w:pStyle w:val="TableContents"/>
              <w:spacing w:after="283"/>
              <w:jc w:val="center"/>
              <w:rPr>
                <w:rFonts w:cs="Times New Roman"/>
                <w:sz w:val="19"/>
                <w:szCs w:val="19"/>
              </w:rPr>
            </w:pPr>
            <w:proofErr w:type="spellStart"/>
            <w:r w:rsidRPr="00F50B65">
              <w:rPr>
                <w:rFonts w:cs="Times New Roman"/>
                <w:sz w:val="19"/>
                <w:szCs w:val="19"/>
              </w:rPr>
              <w:t>Сан.узел</w:t>
            </w:r>
            <w:proofErr w:type="spellEnd"/>
          </w:p>
        </w:tc>
        <w:tc>
          <w:tcPr>
            <w:tcW w:w="3324" w:type="dxa"/>
            <w:tcMar>
              <w:top w:w="28" w:type="dxa"/>
              <w:left w:w="28" w:type="dxa"/>
              <w:bottom w:w="28" w:type="dxa"/>
              <w:right w:w="28" w:type="dxa"/>
            </w:tcMar>
            <w:vAlign w:val="center"/>
          </w:tcPr>
          <w:p w14:paraId="4F039677"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Штукатурка, выравнивание под маяк</w:t>
            </w:r>
          </w:p>
        </w:tc>
      </w:tr>
      <w:tr w:rsidR="009C2882" w:rsidRPr="00F50B65" w14:paraId="03AD0410" w14:textId="77777777" w:rsidTr="00D76B34">
        <w:tc>
          <w:tcPr>
            <w:tcW w:w="715" w:type="dxa"/>
            <w:vMerge w:val="restart"/>
            <w:tcMar>
              <w:top w:w="28" w:type="dxa"/>
              <w:left w:w="28" w:type="dxa"/>
              <w:bottom w:w="28" w:type="dxa"/>
              <w:right w:w="28" w:type="dxa"/>
            </w:tcMar>
            <w:vAlign w:val="center"/>
          </w:tcPr>
          <w:p w14:paraId="1B3F8E6A"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2</w:t>
            </w:r>
          </w:p>
        </w:tc>
        <w:tc>
          <w:tcPr>
            <w:tcW w:w="2060" w:type="dxa"/>
            <w:vMerge w:val="restart"/>
            <w:tcMar>
              <w:top w:w="28" w:type="dxa"/>
              <w:left w:w="28" w:type="dxa"/>
              <w:bottom w:w="28" w:type="dxa"/>
              <w:right w:w="28" w:type="dxa"/>
            </w:tcMar>
            <w:vAlign w:val="center"/>
          </w:tcPr>
          <w:p w14:paraId="7047368C"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Полы</w:t>
            </w:r>
          </w:p>
        </w:tc>
        <w:tc>
          <w:tcPr>
            <w:tcW w:w="3724" w:type="dxa"/>
            <w:tcMar>
              <w:top w:w="28" w:type="dxa"/>
              <w:left w:w="28" w:type="dxa"/>
              <w:bottom w:w="28" w:type="dxa"/>
              <w:right w:w="28" w:type="dxa"/>
            </w:tcMar>
            <w:vAlign w:val="center"/>
          </w:tcPr>
          <w:p w14:paraId="770481FB"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Жилые комнаты, кухня, коридоры</w:t>
            </w:r>
          </w:p>
        </w:tc>
        <w:tc>
          <w:tcPr>
            <w:tcW w:w="3324" w:type="dxa"/>
            <w:tcMar>
              <w:top w:w="28" w:type="dxa"/>
              <w:left w:w="28" w:type="dxa"/>
              <w:bottom w:w="28" w:type="dxa"/>
              <w:right w:w="28" w:type="dxa"/>
            </w:tcMar>
            <w:vAlign w:val="center"/>
          </w:tcPr>
          <w:p w14:paraId="02FB7465"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Песчано-цементная стяжка</w:t>
            </w:r>
          </w:p>
        </w:tc>
      </w:tr>
      <w:tr w:rsidR="009C2882" w:rsidRPr="00F50B65" w14:paraId="470DA3FD" w14:textId="77777777" w:rsidTr="00D76B34">
        <w:tc>
          <w:tcPr>
            <w:tcW w:w="715" w:type="dxa"/>
            <w:vMerge/>
            <w:tcMar>
              <w:top w:w="28" w:type="dxa"/>
              <w:left w:w="28" w:type="dxa"/>
              <w:bottom w:w="28" w:type="dxa"/>
              <w:right w:w="28" w:type="dxa"/>
            </w:tcMar>
            <w:vAlign w:val="center"/>
          </w:tcPr>
          <w:p w14:paraId="1F81843A" w14:textId="77777777" w:rsidR="009C2882" w:rsidRPr="00F50B65" w:rsidRDefault="009C2882" w:rsidP="00262CF3">
            <w:pPr>
              <w:rPr>
                <w:rFonts w:cs="Times New Roman"/>
                <w:sz w:val="19"/>
                <w:szCs w:val="19"/>
              </w:rPr>
            </w:pPr>
          </w:p>
        </w:tc>
        <w:tc>
          <w:tcPr>
            <w:tcW w:w="2060" w:type="dxa"/>
            <w:vMerge/>
            <w:tcMar>
              <w:top w:w="28" w:type="dxa"/>
              <w:left w:w="28" w:type="dxa"/>
              <w:bottom w:w="28" w:type="dxa"/>
              <w:right w:w="28" w:type="dxa"/>
            </w:tcMar>
            <w:vAlign w:val="center"/>
          </w:tcPr>
          <w:p w14:paraId="46BA6832" w14:textId="77777777" w:rsidR="009C2882" w:rsidRPr="00F50B65" w:rsidRDefault="009C2882" w:rsidP="00262CF3">
            <w:pPr>
              <w:rPr>
                <w:rFonts w:cs="Times New Roman"/>
                <w:sz w:val="19"/>
                <w:szCs w:val="19"/>
              </w:rPr>
            </w:pPr>
          </w:p>
        </w:tc>
        <w:tc>
          <w:tcPr>
            <w:tcW w:w="3724" w:type="dxa"/>
            <w:tcMar>
              <w:top w:w="28" w:type="dxa"/>
              <w:left w:w="28" w:type="dxa"/>
              <w:bottom w:w="28" w:type="dxa"/>
              <w:right w:w="28" w:type="dxa"/>
            </w:tcMar>
            <w:vAlign w:val="center"/>
          </w:tcPr>
          <w:p w14:paraId="783C2D86" w14:textId="77777777" w:rsidR="009C2882" w:rsidRPr="00F50B65" w:rsidRDefault="009C2882" w:rsidP="00262CF3">
            <w:pPr>
              <w:pStyle w:val="TableContents"/>
              <w:spacing w:after="283"/>
              <w:jc w:val="center"/>
              <w:rPr>
                <w:rFonts w:cs="Times New Roman"/>
                <w:sz w:val="19"/>
                <w:szCs w:val="19"/>
              </w:rPr>
            </w:pPr>
            <w:proofErr w:type="spellStart"/>
            <w:r w:rsidRPr="00F50B65">
              <w:rPr>
                <w:rFonts w:cs="Times New Roman"/>
                <w:sz w:val="19"/>
                <w:szCs w:val="19"/>
              </w:rPr>
              <w:t>Сан.узел</w:t>
            </w:r>
            <w:proofErr w:type="spellEnd"/>
          </w:p>
        </w:tc>
        <w:tc>
          <w:tcPr>
            <w:tcW w:w="3324" w:type="dxa"/>
            <w:tcMar>
              <w:top w:w="28" w:type="dxa"/>
              <w:left w:w="28" w:type="dxa"/>
              <w:bottom w:w="28" w:type="dxa"/>
              <w:right w:w="28" w:type="dxa"/>
            </w:tcMar>
            <w:vAlign w:val="center"/>
          </w:tcPr>
          <w:p w14:paraId="37AB70A8"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Песчано-цементная стяжка</w:t>
            </w:r>
          </w:p>
        </w:tc>
      </w:tr>
      <w:tr w:rsidR="009C2882" w:rsidRPr="00F50B65" w14:paraId="4B8B72CB" w14:textId="77777777" w:rsidTr="00D76B34">
        <w:trPr>
          <w:trHeight w:val="611"/>
        </w:trPr>
        <w:tc>
          <w:tcPr>
            <w:tcW w:w="715" w:type="dxa"/>
            <w:tcMar>
              <w:top w:w="28" w:type="dxa"/>
              <w:left w:w="28" w:type="dxa"/>
              <w:bottom w:w="28" w:type="dxa"/>
              <w:right w:w="28" w:type="dxa"/>
            </w:tcMar>
            <w:vAlign w:val="center"/>
          </w:tcPr>
          <w:p w14:paraId="7158FB45"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3</w:t>
            </w:r>
          </w:p>
        </w:tc>
        <w:tc>
          <w:tcPr>
            <w:tcW w:w="2060" w:type="dxa"/>
            <w:tcMar>
              <w:top w:w="28" w:type="dxa"/>
              <w:left w:w="28" w:type="dxa"/>
              <w:bottom w:w="28" w:type="dxa"/>
              <w:right w:w="28" w:type="dxa"/>
            </w:tcMar>
            <w:vAlign w:val="center"/>
          </w:tcPr>
          <w:p w14:paraId="7DAC8883"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Потолки</w:t>
            </w:r>
          </w:p>
        </w:tc>
        <w:tc>
          <w:tcPr>
            <w:tcW w:w="3724" w:type="dxa"/>
            <w:tcMar>
              <w:top w:w="28" w:type="dxa"/>
              <w:left w:w="28" w:type="dxa"/>
              <w:bottom w:w="28" w:type="dxa"/>
              <w:right w:w="28" w:type="dxa"/>
            </w:tcMar>
            <w:vAlign w:val="center"/>
          </w:tcPr>
          <w:p w14:paraId="5EFE12E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 xml:space="preserve">Все комнаты, включая кухню, коридоры, </w:t>
            </w:r>
            <w:proofErr w:type="spellStart"/>
            <w:r w:rsidRPr="00F50B65">
              <w:rPr>
                <w:rFonts w:cs="Times New Roman"/>
                <w:sz w:val="19"/>
                <w:szCs w:val="19"/>
              </w:rPr>
              <w:t>сан.узел</w:t>
            </w:r>
            <w:proofErr w:type="spellEnd"/>
          </w:p>
        </w:tc>
        <w:tc>
          <w:tcPr>
            <w:tcW w:w="3324" w:type="dxa"/>
            <w:tcMar>
              <w:top w:w="28" w:type="dxa"/>
              <w:left w:w="28" w:type="dxa"/>
              <w:bottom w:w="28" w:type="dxa"/>
              <w:right w:w="28" w:type="dxa"/>
            </w:tcMar>
            <w:vAlign w:val="center"/>
          </w:tcPr>
          <w:p w14:paraId="542932B7"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Заделка швов</w:t>
            </w:r>
          </w:p>
        </w:tc>
      </w:tr>
      <w:tr w:rsidR="009C2882" w:rsidRPr="00F50B65" w14:paraId="32D9C8D5" w14:textId="77777777" w:rsidTr="00D76B34">
        <w:trPr>
          <w:trHeight w:val="851"/>
        </w:trPr>
        <w:tc>
          <w:tcPr>
            <w:tcW w:w="715" w:type="dxa"/>
            <w:tcMar>
              <w:top w:w="28" w:type="dxa"/>
              <w:left w:w="28" w:type="dxa"/>
              <w:bottom w:w="28" w:type="dxa"/>
              <w:right w:w="28" w:type="dxa"/>
            </w:tcMar>
            <w:vAlign w:val="center"/>
          </w:tcPr>
          <w:p w14:paraId="3FBFA732"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4</w:t>
            </w:r>
          </w:p>
        </w:tc>
        <w:tc>
          <w:tcPr>
            <w:tcW w:w="2060" w:type="dxa"/>
            <w:tcMar>
              <w:top w:w="28" w:type="dxa"/>
              <w:left w:w="28" w:type="dxa"/>
              <w:bottom w:w="28" w:type="dxa"/>
              <w:right w:w="28" w:type="dxa"/>
            </w:tcMar>
            <w:vAlign w:val="center"/>
          </w:tcPr>
          <w:p w14:paraId="367DEDA6"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Окна</w:t>
            </w:r>
          </w:p>
        </w:tc>
        <w:tc>
          <w:tcPr>
            <w:tcW w:w="3724" w:type="dxa"/>
            <w:tcMar>
              <w:top w:w="28" w:type="dxa"/>
              <w:left w:w="28" w:type="dxa"/>
              <w:bottom w:w="28" w:type="dxa"/>
              <w:right w:w="28" w:type="dxa"/>
            </w:tcMar>
            <w:vAlign w:val="center"/>
          </w:tcPr>
          <w:p w14:paraId="1812D3E5" w14:textId="77777777" w:rsidR="009C2882" w:rsidRPr="00F50B65" w:rsidRDefault="009C2882" w:rsidP="00C12206">
            <w:pPr>
              <w:pStyle w:val="TableContents"/>
              <w:spacing w:after="283"/>
              <w:jc w:val="center"/>
              <w:rPr>
                <w:rFonts w:cs="Times New Roman"/>
                <w:sz w:val="19"/>
                <w:szCs w:val="19"/>
              </w:rPr>
            </w:pPr>
            <w:r w:rsidRPr="00F50B65">
              <w:rPr>
                <w:rFonts w:cs="Times New Roman"/>
                <w:sz w:val="19"/>
                <w:szCs w:val="19"/>
              </w:rPr>
              <w:t>Все комнаты</w:t>
            </w:r>
          </w:p>
        </w:tc>
        <w:tc>
          <w:tcPr>
            <w:tcW w:w="3324" w:type="dxa"/>
            <w:tcMar>
              <w:top w:w="28" w:type="dxa"/>
              <w:left w:w="28" w:type="dxa"/>
              <w:bottom w:w="28" w:type="dxa"/>
              <w:right w:w="28" w:type="dxa"/>
            </w:tcMar>
            <w:vAlign w:val="center"/>
          </w:tcPr>
          <w:p w14:paraId="2557C2D2" w14:textId="77777777" w:rsidR="009C2882" w:rsidRPr="00EA01AD" w:rsidRDefault="009C2882" w:rsidP="00262CF3">
            <w:pPr>
              <w:pStyle w:val="TableContents"/>
              <w:spacing w:after="283"/>
              <w:jc w:val="center"/>
              <w:rPr>
                <w:rFonts w:cs="Times New Roman"/>
                <w:sz w:val="19"/>
                <w:szCs w:val="19"/>
              </w:rPr>
            </w:pPr>
            <w:r w:rsidRPr="00F50B65">
              <w:rPr>
                <w:rFonts w:cs="Times New Roman"/>
                <w:sz w:val="19"/>
                <w:szCs w:val="19"/>
              </w:rPr>
              <w:t>Пластиковые окна с отделкой откосов, с установкой подоконной доски</w:t>
            </w:r>
            <w:r w:rsidR="00EA01AD">
              <w:rPr>
                <w:rFonts w:cs="Times New Roman"/>
                <w:sz w:val="19"/>
                <w:szCs w:val="19"/>
              </w:rPr>
              <w:t>, остекление лоджий</w:t>
            </w:r>
          </w:p>
        </w:tc>
      </w:tr>
      <w:tr w:rsidR="009C2882" w:rsidRPr="00F50B65" w14:paraId="10C0ABAD" w14:textId="77777777" w:rsidTr="00D76B34">
        <w:trPr>
          <w:trHeight w:val="641"/>
        </w:trPr>
        <w:tc>
          <w:tcPr>
            <w:tcW w:w="715" w:type="dxa"/>
            <w:tcMar>
              <w:top w:w="28" w:type="dxa"/>
              <w:left w:w="28" w:type="dxa"/>
              <w:bottom w:w="28" w:type="dxa"/>
              <w:right w:w="28" w:type="dxa"/>
            </w:tcMar>
            <w:vAlign w:val="center"/>
          </w:tcPr>
          <w:p w14:paraId="67FA6559" w14:textId="77777777" w:rsidR="009C2882" w:rsidRPr="00EA01AD" w:rsidRDefault="009C2882" w:rsidP="00262CF3">
            <w:pPr>
              <w:pStyle w:val="TableContents"/>
              <w:spacing w:after="283"/>
              <w:jc w:val="center"/>
              <w:rPr>
                <w:rFonts w:cs="Times New Roman"/>
                <w:sz w:val="19"/>
                <w:szCs w:val="19"/>
              </w:rPr>
            </w:pPr>
            <w:r w:rsidRPr="00F50B65">
              <w:rPr>
                <w:rFonts w:cs="Times New Roman"/>
                <w:sz w:val="19"/>
                <w:szCs w:val="19"/>
              </w:rPr>
              <w:t>5</w:t>
            </w:r>
          </w:p>
        </w:tc>
        <w:tc>
          <w:tcPr>
            <w:tcW w:w="2060" w:type="dxa"/>
            <w:tcMar>
              <w:top w:w="28" w:type="dxa"/>
              <w:left w:w="28" w:type="dxa"/>
              <w:bottom w:w="28" w:type="dxa"/>
              <w:right w:w="28" w:type="dxa"/>
            </w:tcMar>
            <w:vAlign w:val="center"/>
          </w:tcPr>
          <w:p w14:paraId="0C0EFC99"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Межкомнатные двери</w:t>
            </w:r>
          </w:p>
        </w:tc>
        <w:tc>
          <w:tcPr>
            <w:tcW w:w="3724" w:type="dxa"/>
            <w:tcMar>
              <w:top w:w="28" w:type="dxa"/>
              <w:left w:w="28" w:type="dxa"/>
              <w:bottom w:w="28" w:type="dxa"/>
              <w:right w:w="28" w:type="dxa"/>
            </w:tcMar>
            <w:vAlign w:val="center"/>
          </w:tcPr>
          <w:p w14:paraId="35FD3753"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Все комнаты, коридоры, кухня</w:t>
            </w:r>
          </w:p>
        </w:tc>
        <w:tc>
          <w:tcPr>
            <w:tcW w:w="3324" w:type="dxa"/>
            <w:tcMar>
              <w:top w:w="28" w:type="dxa"/>
              <w:left w:w="28" w:type="dxa"/>
              <w:bottom w:w="28" w:type="dxa"/>
              <w:right w:w="28" w:type="dxa"/>
            </w:tcMar>
            <w:vAlign w:val="center"/>
          </w:tcPr>
          <w:p w14:paraId="4E403867"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отсутствуют</w:t>
            </w:r>
          </w:p>
        </w:tc>
      </w:tr>
      <w:tr w:rsidR="009C2882" w:rsidRPr="00F50B65" w14:paraId="02800B41" w14:textId="77777777" w:rsidTr="00D76B34">
        <w:trPr>
          <w:trHeight w:val="131"/>
        </w:trPr>
        <w:tc>
          <w:tcPr>
            <w:tcW w:w="715" w:type="dxa"/>
            <w:tcMar>
              <w:top w:w="28" w:type="dxa"/>
              <w:left w:w="28" w:type="dxa"/>
              <w:bottom w:w="28" w:type="dxa"/>
              <w:right w:w="28" w:type="dxa"/>
            </w:tcMar>
            <w:vAlign w:val="center"/>
          </w:tcPr>
          <w:p w14:paraId="4A86C0AC" w14:textId="77777777" w:rsidR="009C2882" w:rsidRPr="00EA01AD" w:rsidRDefault="009C2882" w:rsidP="00262CF3">
            <w:pPr>
              <w:pStyle w:val="TableContents"/>
              <w:spacing w:after="283"/>
              <w:jc w:val="center"/>
              <w:rPr>
                <w:rFonts w:cs="Times New Roman"/>
                <w:sz w:val="19"/>
                <w:szCs w:val="19"/>
              </w:rPr>
            </w:pPr>
            <w:r w:rsidRPr="00F50B65">
              <w:rPr>
                <w:rFonts w:cs="Times New Roman"/>
                <w:sz w:val="19"/>
                <w:szCs w:val="19"/>
              </w:rPr>
              <w:t>6</w:t>
            </w:r>
          </w:p>
        </w:tc>
        <w:tc>
          <w:tcPr>
            <w:tcW w:w="2060" w:type="dxa"/>
            <w:tcMar>
              <w:top w:w="28" w:type="dxa"/>
              <w:left w:w="28" w:type="dxa"/>
              <w:bottom w:w="28" w:type="dxa"/>
              <w:right w:w="28" w:type="dxa"/>
            </w:tcMar>
            <w:vAlign w:val="center"/>
          </w:tcPr>
          <w:p w14:paraId="2E9A627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Входная дверь</w:t>
            </w:r>
          </w:p>
        </w:tc>
        <w:tc>
          <w:tcPr>
            <w:tcW w:w="3724" w:type="dxa"/>
            <w:tcMar>
              <w:top w:w="28" w:type="dxa"/>
              <w:left w:w="28" w:type="dxa"/>
              <w:bottom w:w="28" w:type="dxa"/>
              <w:right w:w="28" w:type="dxa"/>
            </w:tcMar>
            <w:vAlign w:val="center"/>
          </w:tcPr>
          <w:p w14:paraId="73C17E12"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В квартиру</w:t>
            </w:r>
          </w:p>
        </w:tc>
        <w:tc>
          <w:tcPr>
            <w:tcW w:w="3324" w:type="dxa"/>
            <w:tcMar>
              <w:top w:w="28" w:type="dxa"/>
              <w:left w:w="28" w:type="dxa"/>
              <w:bottom w:w="28" w:type="dxa"/>
              <w:right w:w="28" w:type="dxa"/>
            </w:tcMar>
            <w:vAlign w:val="center"/>
          </w:tcPr>
          <w:p w14:paraId="610E73DF"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Металлическая</w:t>
            </w:r>
          </w:p>
        </w:tc>
      </w:tr>
      <w:tr w:rsidR="009C2882" w:rsidRPr="00F50B65" w14:paraId="0C3EE9B1" w14:textId="77777777" w:rsidTr="00D76B34">
        <w:trPr>
          <w:trHeight w:val="611"/>
        </w:trPr>
        <w:tc>
          <w:tcPr>
            <w:tcW w:w="715" w:type="dxa"/>
            <w:tcMar>
              <w:top w:w="28" w:type="dxa"/>
              <w:left w:w="28" w:type="dxa"/>
              <w:bottom w:w="28" w:type="dxa"/>
              <w:right w:w="28" w:type="dxa"/>
            </w:tcMar>
            <w:vAlign w:val="center"/>
          </w:tcPr>
          <w:p w14:paraId="053C7CE8" w14:textId="77777777" w:rsidR="009C2882" w:rsidRPr="00EA01AD" w:rsidRDefault="009C2882" w:rsidP="00262CF3">
            <w:pPr>
              <w:pStyle w:val="TableContents"/>
              <w:spacing w:after="283"/>
              <w:jc w:val="center"/>
              <w:rPr>
                <w:rFonts w:cs="Times New Roman"/>
                <w:sz w:val="19"/>
                <w:szCs w:val="19"/>
              </w:rPr>
            </w:pPr>
            <w:r w:rsidRPr="00F50B65">
              <w:rPr>
                <w:rFonts w:cs="Times New Roman"/>
                <w:sz w:val="19"/>
                <w:szCs w:val="19"/>
              </w:rPr>
              <w:t>7</w:t>
            </w:r>
          </w:p>
        </w:tc>
        <w:tc>
          <w:tcPr>
            <w:tcW w:w="2060" w:type="dxa"/>
            <w:tcMar>
              <w:top w:w="28" w:type="dxa"/>
              <w:left w:w="28" w:type="dxa"/>
              <w:bottom w:w="28" w:type="dxa"/>
              <w:right w:w="28" w:type="dxa"/>
            </w:tcMar>
            <w:vAlign w:val="center"/>
          </w:tcPr>
          <w:p w14:paraId="7C907DE9"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Электроприборы</w:t>
            </w:r>
          </w:p>
        </w:tc>
        <w:tc>
          <w:tcPr>
            <w:tcW w:w="3724" w:type="dxa"/>
            <w:tcMar>
              <w:top w:w="28" w:type="dxa"/>
              <w:left w:w="28" w:type="dxa"/>
              <w:bottom w:w="28" w:type="dxa"/>
              <w:right w:w="28" w:type="dxa"/>
            </w:tcMar>
            <w:vAlign w:val="center"/>
          </w:tcPr>
          <w:p w14:paraId="4E3B5C3B"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Все комнаты, включая кухню, коридоры, кладовые, ванную комнату, сан. узлы</w:t>
            </w:r>
          </w:p>
        </w:tc>
        <w:tc>
          <w:tcPr>
            <w:tcW w:w="3324" w:type="dxa"/>
            <w:tcMar>
              <w:top w:w="28" w:type="dxa"/>
              <w:left w:w="28" w:type="dxa"/>
              <w:bottom w:w="28" w:type="dxa"/>
              <w:right w:w="28" w:type="dxa"/>
            </w:tcMar>
            <w:vAlign w:val="center"/>
          </w:tcPr>
          <w:p w14:paraId="564E1315"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Патроны, розетки, выключатели, электросчетчик</w:t>
            </w:r>
          </w:p>
        </w:tc>
      </w:tr>
      <w:tr w:rsidR="009C2882" w:rsidRPr="00F50B65" w14:paraId="2B94AF14" w14:textId="77777777" w:rsidTr="00D76B34">
        <w:trPr>
          <w:trHeight w:val="626"/>
        </w:trPr>
        <w:tc>
          <w:tcPr>
            <w:tcW w:w="715" w:type="dxa"/>
            <w:tcMar>
              <w:top w:w="28" w:type="dxa"/>
              <w:left w:w="28" w:type="dxa"/>
              <w:bottom w:w="28" w:type="dxa"/>
              <w:right w:w="28" w:type="dxa"/>
            </w:tcMar>
            <w:vAlign w:val="center"/>
          </w:tcPr>
          <w:p w14:paraId="6497F5B4" w14:textId="77777777" w:rsidR="009C2882" w:rsidRPr="00F50B65" w:rsidRDefault="009C2882" w:rsidP="00262CF3">
            <w:pPr>
              <w:pStyle w:val="TableContents"/>
              <w:spacing w:after="283"/>
              <w:jc w:val="center"/>
              <w:rPr>
                <w:rFonts w:cs="Times New Roman"/>
                <w:sz w:val="19"/>
                <w:szCs w:val="19"/>
                <w:lang w:val="en-US"/>
              </w:rPr>
            </w:pPr>
            <w:r w:rsidRPr="00F50B65">
              <w:rPr>
                <w:rFonts w:cs="Times New Roman"/>
                <w:sz w:val="19"/>
                <w:szCs w:val="19"/>
              </w:rPr>
              <w:t>8</w:t>
            </w:r>
          </w:p>
        </w:tc>
        <w:tc>
          <w:tcPr>
            <w:tcW w:w="2060" w:type="dxa"/>
            <w:tcMar>
              <w:top w:w="28" w:type="dxa"/>
              <w:left w:w="28" w:type="dxa"/>
              <w:bottom w:w="28" w:type="dxa"/>
              <w:right w:w="28" w:type="dxa"/>
            </w:tcMar>
            <w:vAlign w:val="center"/>
          </w:tcPr>
          <w:p w14:paraId="34B9E264"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Сантехнические приборы</w:t>
            </w:r>
          </w:p>
        </w:tc>
        <w:tc>
          <w:tcPr>
            <w:tcW w:w="3724" w:type="dxa"/>
            <w:tcMar>
              <w:top w:w="28" w:type="dxa"/>
              <w:left w:w="28" w:type="dxa"/>
              <w:bottom w:w="28" w:type="dxa"/>
              <w:right w:w="28" w:type="dxa"/>
            </w:tcMar>
            <w:vAlign w:val="center"/>
          </w:tcPr>
          <w:p w14:paraId="5A2EF4A9"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Туалет</w:t>
            </w:r>
          </w:p>
        </w:tc>
        <w:tc>
          <w:tcPr>
            <w:tcW w:w="3324" w:type="dxa"/>
            <w:tcMar>
              <w:top w:w="28" w:type="dxa"/>
              <w:left w:w="28" w:type="dxa"/>
              <w:bottom w:w="28" w:type="dxa"/>
              <w:right w:w="28" w:type="dxa"/>
            </w:tcMar>
            <w:vAlign w:val="center"/>
          </w:tcPr>
          <w:p w14:paraId="566CEB88" w14:textId="77777777" w:rsidR="009C2882" w:rsidRPr="00F50B65" w:rsidRDefault="009C2882" w:rsidP="00262CF3">
            <w:pPr>
              <w:pStyle w:val="TableContents"/>
              <w:spacing w:after="283"/>
              <w:jc w:val="center"/>
              <w:rPr>
                <w:rFonts w:cs="Times New Roman"/>
                <w:sz w:val="19"/>
                <w:szCs w:val="19"/>
              </w:rPr>
            </w:pPr>
            <w:r w:rsidRPr="00F50B65">
              <w:rPr>
                <w:rFonts w:cs="Times New Roman"/>
                <w:sz w:val="19"/>
                <w:szCs w:val="19"/>
              </w:rPr>
              <w:t>В туалете унитаз (1 комплект), счетчики воды, раковина</w:t>
            </w:r>
          </w:p>
        </w:tc>
      </w:tr>
    </w:tbl>
    <w:p w14:paraId="020D509C" w14:textId="77777777" w:rsidR="009C2882" w:rsidRPr="00F50B65" w:rsidRDefault="009C2882" w:rsidP="00262CF3">
      <w:pPr>
        <w:pStyle w:val="Textbody"/>
        <w:jc w:val="center"/>
        <w:rPr>
          <w:rFonts w:cs="Times New Roman"/>
          <w:sz w:val="19"/>
          <w:szCs w:val="19"/>
        </w:rPr>
      </w:pPr>
    </w:p>
    <w:p w14:paraId="53DA28F1" w14:textId="77777777" w:rsidR="009C2882" w:rsidRPr="00F50B65" w:rsidRDefault="009C2882" w:rsidP="00262CF3">
      <w:pPr>
        <w:pStyle w:val="Textbody"/>
        <w:jc w:val="center"/>
        <w:rPr>
          <w:rFonts w:cs="Times New Roman"/>
          <w:sz w:val="19"/>
          <w:szCs w:val="19"/>
        </w:rPr>
      </w:pPr>
    </w:p>
    <w:p w14:paraId="73618F33" w14:textId="77777777" w:rsidR="009C2882" w:rsidRPr="00F50B65" w:rsidRDefault="009C2882" w:rsidP="00262CF3">
      <w:pPr>
        <w:pStyle w:val="Textbody"/>
        <w:jc w:val="center"/>
        <w:rPr>
          <w:rFonts w:cs="Times New Roman"/>
          <w:sz w:val="19"/>
          <w:szCs w:val="19"/>
        </w:rPr>
      </w:pPr>
    </w:p>
    <w:p w14:paraId="00BF8CB8" w14:textId="77777777" w:rsidR="009C2882" w:rsidRPr="00F50B65" w:rsidRDefault="009C2882" w:rsidP="00262CF3">
      <w:pPr>
        <w:pStyle w:val="Textbody"/>
        <w:jc w:val="center"/>
        <w:rPr>
          <w:rFonts w:cs="Times New Roman"/>
          <w:sz w:val="19"/>
          <w:szCs w:val="19"/>
        </w:rPr>
      </w:pPr>
    </w:p>
    <w:p w14:paraId="4F86259E" w14:textId="77777777" w:rsidR="009C2882" w:rsidRPr="00F50B65" w:rsidRDefault="009C2882" w:rsidP="00262CF3">
      <w:pPr>
        <w:pStyle w:val="Textbody"/>
        <w:jc w:val="center"/>
        <w:rPr>
          <w:rFonts w:cs="Times New Roman"/>
          <w:sz w:val="19"/>
          <w:szCs w:val="19"/>
        </w:rPr>
      </w:pPr>
    </w:p>
    <w:tbl>
      <w:tblPr>
        <w:tblW w:w="9900" w:type="dxa"/>
        <w:tblInd w:w="28" w:type="dxa"/>
        <w:tblLayout w:type="fixed"/>
        <w:tblCellMar>
          <w:left w:w="10" w:type="dxa"/>
          <w:right w:w="10" w:type="dxa"/>
        </w:tblCellMar>
        <w:tblLook w:val="0000" w:firstRow="0" w:lastRow="0" w:firstColumn="0" w:lastColumn="0" w:noHBand="0" w:noVBand="0"/>
      </w:tblPr>
      <w:tblGrid>
        <w:gridCol w:w="4950"/>
        <w:gridCol w:w="4950"/>
      </w:tblGrid>
      <w:tr w:rsidR="009C2882" w:rsidRPr="008C6C10" w14:paraId="135897F7" w14:textId="77777777">
        <w:trPr>
          <w:trHeight w:val="911"/>
        </w:trPr>
        <w:tc>
          <w:tcPr>
            <w:tcW w:w="4950" w:type="dxa"/>
            <w:tcMar>
              <w:top w:w="28" w:type="dxa"/>
              <w:left w:w="28" w:type="dxa"/>
              <w:bottom w:w="28" w:type="dxa"/>
              <w:right w:w="28" w:type="dxa"/>
            </w:tcMar>
          </w:tcPr>
          <w:p w14:paraId="685DEFC5" w14:textId="77777777" w:rsidR="009C2882" w:rsidRPr="00F50B65" w:rsidRDefault="009C2882" w:rsidP="00263DF2">
            <w:pPr>
              <w:pStyle w:val="TableContents"/>
              <w:jc w:val="both"/>
              <w:rPr>
                <w:rFonts w:cs="Times New Roman"/>
                <w:b/>
                <w:sz w:val="19"/>
                <w:szCs w:val="19"/>
              </w:rPr>
            </w:pPr>
            <w:r w:rsidRPr="00F50B65">
              <w:rPr>
                <w:rFonts w:cs="Times New Roman"/>
                <w:b/>
                <w:sz w:val="19"/>
                <w:szCs w:val="19"/>
              </w:rPr>
              <w:t>Участник</w:t>
            </w:r>
          </w:p>
          <w:p w14:paraId="76C447E8" w14:textId="77777777" w:rsidR="00B127F0" w:rsidRDefault="00B127F0" w:rsidP="00263DF2">
            <w:pPr>
              <w:pStyle w:val="TableContents"/>
              <w:jc w:val="both"/>
              <w:rPr>
                <w:rFonts w:cs="Times New Roman"/>
                <w:b/>
                <w:sz w:val="19"/>
                <w:szCs w:val="19"/>
              </w:rPr>
            </w:pPr>
            <w:r w:rsidRPr="00F50B65">
              <w:rPr>
                <w:rFonts w:cs="Times New Roman"/>
                <w:b/>
                <w:sz w:val="19"/>
                <w:szCs w:val="19"/>
              </w:rPr>
              <w:t>ООО «</w:t>
            </w:r>
            <w:r>
              <w:rPr>
                <w:rFonts w:cs="Times New Roman"/>
                <w:b/>
                <w:sz w:val="19"/>
                <w:szCs w:val="19"/>
              </w:rPr>
              <w:t>Металл-Комплект</w:t>
            </w:r>
            <w:r w:rsidRPr="00F50B65">
              <w:rPr>
                <w:rFonts w:cs="Times New Roman"/>
                <w:b/>
                <w:sz w:val="19"/>
                <w:szCs w:val="19"/>
              </w:rPr>
              <w:t>»</w:t>
            </w:r>
          </w:p>
          <w:p w14:paraId="63078C56" w14:textId="77777777" w:rsidR="009C2882" w:rsidRPr="00F50B65" w:rsidRDefault="009C2882" w:rsidP="00263DF2">
            <w:pPr>
              <w:pStyle w:val="TableContents"/>
              <w:jc w:val="both"/>
              <w:rPr>
                <w:rFonts w:cs="Times New Roman"/>
                <w:sz w:val="19"/>
                <w:szCs w:val="19"/>
              </w:rPr>
            </w:pPr>
            <w:r w:rsidRPr="00F50B65">
              <w:rPr>
                <w:rFonts w:cs="Times New Roman"/>
                <w:sz w:val="19"/>
                <w:szCs w:val="19"/>
              </w:rPr>
              <w:t>Директор</w:t>
            </w:r>
          </w:p>
          <w:p w14:paraId="339F9F3A" w14:textId="77777777" w:rsidR="0003278C" w:rsidRPr="00F50B65" w:rsidRDefault="0003278C" w:rsidP="00263DF2">
            <w:pPr>
              <w:pStyle w:val="TableContents"/>
              <w:spacing w:after="283"/>
              <w:jc w:val="both"/>
              <w:rPr>
                <w:rFonts w:cs="Times New Roman"/>
                <w:sz w:val="19"/>
                <w:szCs w:val="19"/>
              </w:rPr>
            </w:pPr>
          </w:p>
          <w:p w14:paraId="0DAC41B3" w14:textId="77777777" w:rsidR="009C2882" w:rsidRPr="00F50B65" w:rsidRDefault="008C2329" w:rsidP="00263DF2">
            <w:pPr>
              <w:pStyle w:val="TableContents"/>
              <w:spacing w:after="283"/>
              <w:jc w:val="both"/>
              <w:rPr>
                <w:rFonts w:cs="Times New Roman"/>
                <w:sz w:val="19"/>
                <w:szCs w:val="19"/>
              </w:rPr>
            </w:pPr>
            <w:r w:rsidRPr="00F50B65">
              <w:rPr>
                <w:rFonts w:cs="Times New Roman"/>
                <w:sz w:val="19"/>
                <w:szCs w:val="19"/>
              </w:rPr>
              <w:t>____________________</w:t>
            </w:r>
            <w:r w:rsidR="009C2882" w:rsidRPr="00F50B65">
              <w:rPr>
                <w:rFonts w:cs="Times New Roman"/>
                <w:sz w:val="19"/>
                <w:szCs w:val="19"/>
              </w:rPr>
              <w:t>Исламов Р.Р.</w:t>
            </w:r>
          </w:p>
        </w:tc>
        <w:tc>
          <w:tcPr>
            <w:tcW w:w="4950" w:type="dxa"/>
            <w:tcMar>
              <w:top w:w="28" w:type="dxa"/>
              <w:left w:w="28" w:type="dxa"/>
              <w:bottom w:w="28" w:type="dxa"/>
              <w:right w:w="28" w:type="dxa"/>
            </w:tcMar>
          </w:tcPr>
          <w:p w14:paraId="24612A66" w14:textId="77777777" w:rsidR="009C2882" w:rsidRPr="00F50B65" w:rsidRDefault="009C2882" w:rsidP="00262CF3">
            <w:pPr>
              <w:pStyle w:val="TableContents"/>
              <w:jc w:val="both"/>
              <w:rPr>
                <w:rFonts w:cs="Times New Roman"/>
                <w:b/>
                <w:sz w:val="19"/>
                <w:szCs w:val="19"/>
              </w:rPr>
            </w:pPr>
            <w:r w:rsidRPr="00F50B65">
              <w:rPr>
                <w:rFonts w:cs="Times New Roman"/>
                <w:b/>
                <w:sz w:val="19"/>
                <w:szCs w:val="19"/>
              </w:rPr>
              <w:t>Участник</w:t>
            </w:r>
          </w:p>
          <w:p w14:paraId="3EA451A3" w14:textId="77777777" w:rsidR="0003278C" w:rsidRPr="00F50B65" w:rsidRDefault="0003278C" w:rsidP="00262CF3">
            <w:pPr>
              <w:pStyle w:val="TableContents"/>
              <w:spacing w:after="283"/>
              <w:jc w:val="both"/>
              <w:rPr>
                <w:rFonts w:cs="Times New Roman"/>
                <w:sz w:val="16"/>
                <w:szCs w:val="16"/>
              </w:rPr>
            </w:pPr>
          </w:p>
          <w:p w14:paraId="40DCB81A" w14:textId="77777777" w:rsidR="0003278C" w:rsidRPr="00F50B65" w:rsidRDefault="0003278C" w:rsidP="00262CF3">
            <w:pPr>
              <w:pStyle w:val="TableContents"/>
              <w:spacing w:after="283"/>
              <w:jc w:val="both"/>
              <w:rPr>
                <w:rFonts w:cs="Times New Roman"/>
                <w:sz w:val="16"/>
                <w:szCs w:val="16"/>
              </w:rPr>
            </w:pPr>
          </w:p>
          <w:p w14:paraId="6E8F87C6" w14:textId="77777777" w:rsidR="009C2882" w:rsidRPr="008C6C10" w:rsidRDefault="00E84173" w:rsidP="002A4A7F">
            <w:pPr>
              <w:pStyle w:val="TableContents"/>
              <w:spacing w:after="283"/>
              <w:jc w:val="both"/>
              <w:rPr>
                <w:rFonts w:cs="Times New Roman"/>
                <w:sz w:val="19"/>
                <w:szCs w:val="19"/>
              </w:rPr>
            </w:pPr>
            <w:r w:rsidRPr="00F50B65">
              <w:rPr>
                <w:rFonts w:cs="Times New Roman"/>
                <w:sz w:val="16"/>
                <w:szCs w:val="16"/>
              </w:rPr>
              <w:t>_________________</w:t>
            </w:r>
            <w:r w:rsidRPr="00F50B65">
              <w:rPr>
                <w:rFonts w:cs="Times New Roman"/>
                <w:sz w:val="19"/>
                <w:szCs w:val="19"/>
              </w:rPr>
              <w:t xml:space="preserve"> </w:t>
            </w:r>
            <w:r w:rsidR="002A4A7F">
              <w:rPr>
                <w:rFonts w:cs="Times New Roman"/>
                <w:color w:val="000000"/>
                <w:sz w:val="19"/>
                <w:szCs w:val="19"/>
              </w:rPr>
              <w:t>ФИО</w:t>
            </w:r>
            <w:bookmarkStart w:id="0" w:name="_GoBack"/>
            <w:bookmarkEnd w:id="0"/>
          </w:p>
        </w:tc>
      </w:tr>
    </w:tbl>
    <w:p w14:paraId="48CA9AE6" w14:textId="77777777" w:rsidR="009C2882" w:rsidRPr="008C6C10" w:rsidRDefault="009C2882" w:rsidP="00262CF3">
      <w:pPr>
        <w:pStyle w:val="Textbody"/>
        <w:jc w:val="center"/>
        <w:rPr>
          <w:rFonts w:cs="Times New Roman"/>
          <w:sz w:val="19"/>
          <w:szCs w:val="19"/>
        </w:rPr>
      </w:pPr>
    </w:p>
    <w:sectPr w:rsidR="009C2882" w:rsidRPr="008C6C10" w:rsidSect="0059299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D8C9A" w14:textId="77777777" w:rsidR="004460FA" w:rsidRDefault="004460FA">
      <w:r>
        <w:separator/>
      </w:r>
    </w:p>
  </w:endnote>
  <w:endnote w:type="continuationSeparator" w:id="0">
    <w:p w14:paraId="0D42203A" w14:textId="77777777" w:rsidR="004460FA" w:rsidRDefault="0044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134B8" w14:textId="77777777" w:rsidR="004460FA" w:rsidRDefault="004460FA">
      <w:r>
        <w:rPr>
          <w:color w:val="000000"/>
        </w:rPr>
        <w:separator/>
      </w:r>
    </w:p>
  </w:footnote>
  <w:footnote w:type="continuationSeparator" w:id="0">
    <w:p w14:paraId="4C052AB5" w14:textId="77777777" w:rsidR="004460FA" w:rsidRDefault="004460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7089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3E1D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B83C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D2B5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AB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4D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588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4A6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EE6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6CF2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7"/>
    <w:rsid w:val="000130FC"/>
    <w:rsid w:val="000238DD"/>
    <w:rsid w:val="00031CDC"/>
    <w:rsid w:val="0003278C"/>
    <w:rsid w:val="00037D8F"/>
    <w:rsid w:val="0009085E"/>
    <w:rsid w:val="00094E0E"/>
    <w:rsid w:val="000B48B0"/>
    <w:rsid w:val="000C00C2"/>
    <w:rsid w:val="000C16CF"/>
    <w:rsid w:val="000E5515"/>
    <w:rsid w:val="000F56F5"/>
    <w:rsid w:val="00115B69"/>
    <w:rsid w:val="001317B6"/>
    <w:rsid w:val="00150397"/>
    <w:rsid w:val="001508C5"/>
    <w:rsid w:val="0016779B"/>
    <w:rsid w:val="00184CC0"/>
    <w:rsid w:val="001A5CB4"/>
    <w:rsid w:val="001C522E"/>
    <w:rsid w:val="001C6170"/>
    <w:rsid w:val="001E4F7E"/>
    <w:rsid w:val="001F63D9"/>
    <w:rsid w:val="00214A96"/>
    <w:rsid w:val="002262DC"/>
    <w:rsid w:val="0023748E"/>
    <w:rsid w:val="002545AA"/>
    <w:rsid w:val="00262CF3"/>
    <w:rsid w:val="00263DF2"/>
    <w:rsid w:val="0027588B"/>
    <w:rsid w:val="0028331B"/>
    <w:rsid w:val="002852F8"/>
    <w:rsid w:val="002A22C7"/>
    <w:rsid w:val="002A4A7F"/>
    <w:rsid w:val="002B613E"/>
    <w:rsid w:val="002B720A"/>
    <w:rsid w:val="002C6FA0"/>
    <w:rsid w:val="002F2641"/>
    <w:rsid w:val="00344F68"/>
    <w:rsid w:val="00396123"/>
    <w:rsid w:val="0039667B"/>
    <w:rsid w:val="003A6965"/>
    <w:rsid w:val="003B70A3"/>
    <w:rsid w:val="00432176"/>
    <w:rsid w:val="00445101"/>
    <w:rsid w:val="004460FA"/>
    <w:rsid w:val="00474CB5"/>
    <w:rsid w:val="004970CE"/>
    <w:rsid w:val="004A5EEE"/>
    <w:rsid w:val="004B038C"/>
    <w:rsid w:val="004B5A91"/>
    <w:rsid w:val="004D167D"/>
    <w:rsid w:val="004E75D7"/>
    <w:rsid w:val="00576CEA"/>
    <w:rsid w:val="0059299C"/>
    <w:rsid w:val="005A028A"/>
    <w:rsid w:val="005B376C"/>
    <w:rsid w:val="005B7737"/>
    <w:rsid w:val="005F3EA0"/>
    <w:rsid w:val="005F5ADD"/>
    <w:rsid w:val="005F6E97"/>
    <w:rsid w:val="00600A2F"/>
    <w:rsid w:val="0060292C"/>
    <w:rsid w:val="00610FB6"/>
    <w:rsid w:val="00615505"/>
    <w:rsid w:val="006215D7"/>
    <w:rsid w:val="006241B3"/>
    <w:rsid w:val="00665931"/>
    <w:rsid w:val="00692C18"/>
    <w:rsid w:val="006A04FB"/>
    <w:rsid w:val="006C11DC"/>
    <w:rsid w:val="006C28B3"/>
    <w:rsid w:val="006C383F"/>
    <w:rsid w:val="006D3505"/>
    <w:rsid w:val="00757319"/>
    <w:rsid w:val="007730FF"/>
    <w:rsid w:val="00791202"/>
    <w:rsid w:val="00794CAD"/>
    <w:rsid w:val="00795B41"/>
    <w:rsid w:val="007A1773"/>
    <w:rsid w:val="007A289D"/>
    <w:rsid w:val="007C2C4D"/>
    <w:rsid w:val="007E070B"/>
    <w:rsid w:val="007E4BF0"/>
    <w:rsid w:val="007F4333"/>
    <w:rsid w:val="007F7DD0"/>
    <w:rsid w:val="00834C95"/>
    <w:rsid w:val="008541C5"/>
    <w:rsid w:val="00854364"/>
    <w:rsid w:val="008649AF"/>
    <w:rsid w:val="0087698F"/>
    <w:rsid w:val="00895ED0"/>
    <w:rsid w:val="008971D3"/>
    <w:rsid w:val="008A5B7D"/>
    <w:rsid w:val="008C2329"/>
    <w:rsid w:val="008C5883"/>
    <w:rsid w:val="008C6C10"/>
    <w:rsid w:val="008D3AE5"/>
    <w:rsid w:val="00941D22"/>
    <w:rsid w:val="0096569A"/>
    <w:rsid w:val="00966FC5"/>
    <w:rsid w:val="00983FDC"/>
    <w:rsid w:val="009A44AA"/>
    <w:rsid w:val="009C2882"/>
    <w:rsid w:val="009F23DD"/>
    <w:rsid w:val="00A0115D"/>
    <w:rsid w:val="00A03B1F"/>
    <w:rsid w:val="00A0464F"/>
    <w:rsid w:val="00A13156"/>
    <w:rsid w:val="00A13C66"/>
    <w:rsid w:val="00A2308F"/>
    <w:rsid w:val="00A321FD"/>
    <w:rsid w:val="00A37924"/>
    <w:rsid w:val="00A43B35"/>
    <w:rsid w:val="00A45459"/>
    <w:rsid w:val="00A63C30"/>
    <w:rsid w:val="00B127F0"/>
    <w:rsid w:val="00B14499"/>
    <w:rsid w:val="00B14AAA"/>
    <w:rsid w:val="00B16F4E"/>
    <w:rsid w:val="00B3228E"/>
    <w:rsid w:val="00B33364"/>
    <w:rsid w:val="00B55F37"/>
    <w:rsid w:val="00BA327F"/>
    <w:rsid w:val="00BD20BC"/>
    <w:rsid w:val="00BF2503"/>
    <w:rsid w:val="00C066BA"/>
    <w:rsid w:val="00C12206"/>
    <w:rsid w:val="00C33320"/>
    <w:rsid w:val="00C75C12"/>
    <w:rsid w:val="00C8796E"/>
    <w:rsid w:val="00C930FB"/>
    <w:rsid w:val="00CC333C"/>
    <w:rsid w:val="00CC387C"/>
    <w:rsid w:val="00CD3DE1"/>
    <w:rsid w:val="00CD409D"/>
    <w:rsid w:val="00CE5B17"/>
    <w:rsid w:val="00CF7572"/>
    <w:rsid w:val="00D26A1C"/>
    <w:rsid w:val="00D351DE"/>
    <w:rsid w:val="00D60E4D"/>
    <w:rsid w:val="00D647FC"/>
    <w:rsid w:val="00D7148D"/>
    <w:rsid w:val="00D76B34"/>
    <w:rsid w:val="00D774F4"/>
    <w:rsid w:val="00DA190E"/>
    <w:rsid w:val="00DA32B3"/>
    <w:rsid w:val="00DA3E91"/>
    <w:rsid w:val="00DD4A76"/>
    <w:rsid w:val="00E31310"/>
    <w:rsid w:val="00E35E89"/>
    <w:rsid w:val="00E368EC"/>
    <w:rsid w:val="00E6506C"/>
    <w:rsid w:val="00E84173"/>
    <w:rsid w:val="00EA01AD"/>
    <w:rsid w:val="00ED1EB6"/>
    <w:rsid w:val="00ED2AC0"/>
    <w:rsid w:val="00ED63EB"/>
    <w:rsid w:val="00F01BEC"/>
    <w:rsid w:val="00F10B4E"/>
    <w:rsid w:val="00F1340D"/>
    <w:rsid w:val="00F31A3A"/>
    <w:rsid w:val="00F321D8"/>
    <w:rsid w:val="00F42ADE"/>
    <w:rsid w:val="00F50B65"/>
    <w:rsid w:val="00F73219"/>
    <w:rsid w:val="00FB295E"/>
    <w:rsid w:val="00FC116E"/>
    <w:rsid w:val="00FC6A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D3C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9C"/>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9299C"/>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59299C"/>
    <w:pPr>
      <w:keepNext/>
      <w:spacing w:before="240" w:after="120"/>
    </w:pPr>
    <w:rPr>
      <w:rFonts w:ascii="Arial" w:eastAsia="Microsoft YaHei" w:hAnsi="Arial"/>
      <w:sz w:val="28"/>
      <w:szCs w:val="28"/>
    </w:rPr>
  </w:style>
  <w:style w:type="paragraph" w:customStyle="1" w:styleId="Textbody">
    <w:name w:val="Text body"/>
    <w:basedOn w:val="Standard"/>
    <w:uiPriority w:val="99"/>
    <w:rsid w:val="0059299C"/>
    <w:pPr>
      <w:spacing w:after="120"/>
    </w:pPr>
  </w:style>
  <w:style w:type="paragraph" w:styleId="a3">
    <w:name w:val="List"/>
    <w:basedOn w:val="Textbody"/>
    <w:uiPriority w:val="99"/>
    <w:rsid w:val="0059299C"/>
  </w:style>
  <w:style w:type="paragraph" w:styleId="a4">
    <w:name w:val="caption"/>
    <w:basedOn w:val="Standard"/>
    <w:uiPriority w:val="99"/>
    <w:qFormat/>
    <w:rsid w:val="0059299C"/>
    <w:pPr>
      <w:suppressLineNumbers/>
      <w:spacing w:before="120" w:after="120"/>
    </w:pPr>
    <w:rPr>
      <w:i/>
      <w:iCs/>
    </w:rPr>
  </w:style>
  <w:style w:type="paragraph" w:customStyle="1" w:styleId="Index">
    <w:name w:val="Index"/>
    <w:basedOn w:val="Standard"/>
    <w:uiPriority w:val="99"/>
    <w:rsid w:val="0059299C"/>
    <w:pPr>
      <w:suppressLineNumbers/>
    </w:pPr>
  </w:style>
  <w:style w:type="paragraph" w:customStyle="1" w:styleId="TableContents">
    <w:name w:val="Table Contents"/>
    <w:basedOn w:val="Standard"/>
    <w:uiPriority w:val="99"/>
    <w:rsid w:val="0059299C"/>
    <w:pPr>
      <w:suppressLineNumbers/>
    </w:pPr>
  </w:style>
  <w:style w:type="paragraph" w:customStyle="1" w:styleId="TableHeading">
    <w:name w:val="Table Heading"/>
    <w:basedOn w:val="TableContents"/>
    <w:uiPriority w:val="99"/>
    <w:rsid w:val="0059299C"/>
    <w:pPr>
      <w:jc w:val="center"/>
    </w:pPr>
    <w:rPr>
      <w:b/>
      <w:bCs/>
    </w:rPr>
  </w:style>
  <w:style w:type="paragraph" w:customStyle="1" w:styleId="A5">
    <w:name w:val="Текстовый блок A"/>
    <w:uiPriority w:val="99"/>
    <w:rsid w:val="004B038C"/>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100" w:lineRule="atLeast"/>
    </w:pPr>
    <w:rPr>
      <w:rFonts w:ascii="Arial Unicode MS" w:hAnsi="Arial Unicode MS" w:cs="Arial Unicode MS"/>
      <w:color w:val="000000"/>
      <w:kern w:val="1"/>
      <w:sz w:val="24"/>
      <w:szCs w:val="24"/>
      <w:u w:color="000000"/>
    </w:rPr>
  </w:style>
  <w:style w:type="paragraph" w:styleId="a6">
    <w:name w:val="Balloon Text"/>
    <w:basedOn w:val="a"/>
    <w:link w:val="a7"/>
    <w:uiPriority w:val="99"/>
    <w:semiHidden/>
    <w:rsid w:val="00A2308F"/>
    <w:rPr>
      <w:rFonts w:ascii="Tahoma" w:hAnsi="Tahoma"/>
      <w:sz w:val="16"/>
      <w:szCs w:val="14"/>
    </w:rPr>
  </w:style>
  <w:style w:type="character" w:customStyle="1" w:styleId="a7">
    <w:name w:val="Текст выноски Знак"/>
    <w:basedOn w:val="a0"/>
    <w:link w:val="a6"/>
    <w:uiPriority w:val="99"/>
    <w:semiHidden/>
    <w:locked/>
    <w:rsid w:val="00A2308F"/>
    <w:rPr>
      <w:rFonts w:ascii="Tahoma" w:hAnsi="Tahoma" w:cs="Times New Roman"/>
      <w:kern w:val="3"/>
      <w:sz w:val="14"/>
      <w:szCs w:val="14"/>
      <w:lang w:eastAsia="zh-CN" w:bidi="hi-IN"/>
    </w:rPr>
  </w:style>
  <w:style w:type="character" w:customStyle="1" w:styleId="apple-converted-space">
    <w:name w:val="apple-converted-space"/>
    <w:basedOn w:val="a0"/>
    <w:rsid w:val="002B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5638</Words>
  <Characters>32143</Characters>
  <Application>Microsoft Macintosh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ДОГОВОР № 57</vt:lpstr>
    </vt:vector>
  </TitlesOfParts>
  <Company>Microsoft</Company>
  <LinksUpToDate>false</LinksUpToDate>
  <CharactersWithSpaces>37706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57</dc:title>
  <dc:creator>1</dc:creator>
  <cp:lastModifiedBy>Пользователь Microsoft Office</cp:lastModifiedBy>
  <cp:revision>2</cp:revision>
  <cp:lastPrinted>2017-12-06T09:07:00Z</cp:lastPrinted>
  <dcterms:created xsi:type="dcterms:W3CDTF">2017-12-12T08:53:00Z</dcterms:created>
  <dcterms:modified xsi:type="dcterms:W3CDTF">2017-12-12T08:53:00Z</dcterms:modified>
</cp:coreProperties>
</file>